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8A0" w:rsidRDefault="00C928A0">
      <w:pPr>
        <w:rPr>
          <w:vanish/>
        </w:rPr>
      </w:pPr>
    </w:p>
    <w:p w:rsidR="00C928A0" w:rsidRDefault="00C928A0">
      <w:pPr>
        <w:rPr>
          <w:vanish/>
        </w:rPr>
      </w:pPr>
    </w:p>
    <w:p w:rsidR="00C928A0" w:rsidRDefault="00C928A0">
      <w:pPr>
        <w:rPr>
          <w:vanish/>
        </w:rPr>
      </w:pPr>
    </w:p>
    <w:p w:rsidR="00C928A0" w:rsidRDefault="00C928A0">
      <w:pPr>
        <w:rPr>
          <w:vanish/>
        </w:rPr>
      </w:pPr>
    </w:p>
    <w:p w:rsidR="00C928A0" w:rsidRDefault="00C928A0">
      <w:pPr>
        <w:rPr>
          <w:vanish/>
        </w:rPr>
      </w:pPr>
    </w:p>
    <w:p w:rsidR="005E703B" w:rsidRDefault="005E703B">
      <w:pPr>
        <w:pStyle w:val="aa"/>
        <w:widowControl w:val="0"/>
        <w:spacing w:line="240" w:lineRule="auto"/>
        <w:ind w:firstLine="709"/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C928A0" w:rsidRDefault="0011792C">
      <w:pPr>
        <w:pStyle w:val="aa"/>
        <w:widowControl w:val="0"/>
        <w:spacing w:line="240" w:lineRule="auto"/>
        <w:ind w:firstLine="709"/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Извещение № </w:t>
      </w:r>
      <w:r w:rsidR="00873287" w:rsidRPr="00F96199"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(Информационное сообщение)</w:t>
      </w:r>
    </w:p>
    <w:p w:rsidR="00C928A0" w:rsidRDefault="00C928A0">
      <w:pPr>
        <w:pStyle w:val="aa"/>
        <w:widowControl w:val="0"/>
        <w:spacing w:line="240" w:lineRule="auto"/>
        <w:ind w:firstLine="709"/>
        <w:jc w:val="both"/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28A0" w:rsidRDefault="0011792C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Комитет по управлению муниципальным имуществом администрации города Дзержинска Нижегородской области сообщает,</w:t>
      </w:r>
    </w:p>
    <w:p w:rsidR="00C928A0" w:rsidRDefault="0011792C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что </w:t>
      </w:r>
      <w:r w:rsidR="007A319A" w:rsidRPr="007A319A">
        <w:rPr>
          <w:b/>
          <w:sz w:val="22"/>
          <w:szCs w:val="22"/>
        </w:rPr>
        <w:t>13</w:t>
      </w:r>
      <w:r w:rsidRPr="007A319A">
        <w:rPr>
          <w:b/>
          <w:sz w:val="22"/>
          <w:szCs w:val="22"/>
        </w:rPr>
        <w:t>.</w:t>
      </w:r>
      <w:r w:rsidR="00DA1060" w:rsidRPr="007A319A">
        <w:rPr>
          <w:b/>
          <w:sz w:val="22"/>
          <w:szCs w:val="22"/>
        </w:rPr>
        <w:t>0</w:t>
      </w:r>
      <w:r w:rsidR="007A319A" w:rsidRPr="007A319A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  <w:r>
        <w:rPr>
          <w:b/>
          <w:bCs/>
          <w:sz w:val="22"/>
          <w:szCs w:val="22"/>
        </w:rPr>
        <w:t>202</w:t>
      </w:r>
      <w:r w:rsidR="006A1DE1">
        <w:rPr>
          <w:b/>
          <w:bCs/>
          <w:sz w:val="22"/>
          <w:szCs w:val="22"/>
        </w:rPr>
        <w:t>6</w:t>
      </w:r>
      <w:r>
        <w:rPr>
          <w:b/>
          <w:sz w:val="22"/>
          <w:szCs w:val="22"/>
        </w:rPr>
        <w:t xml:space="preserve"> г. в 09 часов 00 минут</w:t>
      </w:r>
      <w:r>
        <w:rPr>
          <w:sz w:val="22"/>
          <w:szCs w:val="22"/>
        </w:rPr>
        <w:t xml:space="preserve"> состоится</w:t>
      </w:r>
    </w:p>
    <w:p w:rsidR="00C928A0" w:rsidRDefault="00C928A0">
      <w:pPr>
        <w:widowControl w:val="0"/>
        <w:ind w:firstLine="709"/>
        <w:jc w:val="both"/>
        <w:rPr>
          <w:b/>
          <w:sz w:val="22"/>
          <w:szCs w:val="22"/>
        </w:rPr>
      </w:pPr>
    </w:p>
    <w:p w:rsidR="00C928A0" w:rsidRDefault="0011792C">
      <w:pPr>
        <w:widowControl w:val="0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АУКЦИОН </w:t>
      </w:r>
      <w:r>
        <w:rPr>
          <w:b/>
          <w:caps/>
          <w:sz w:val="22"/>
          <w:szCs w:val="22"/>
        </w:rPr>
        <w:t xml:space="preserve">НА ПРАВО ЗАКЛЮЧЕНИЯ ДОГОВОРА АРЕНДЫ ЗЕМЕЛЬНЫХ УЧАСТКОВ </w:t>
      </w:r>
      <w:r>
        <w:rPr>
          <w:b/>
          <w:sz w:val="22"/>
          <w:szCs w:val="22"/>
        </w:rPr>
        <w:t>В ЭЛЕКТРОННОЙ ФОРМЕ</w:t>
      </w:r>
    </w:p>
    <w:p w:rsidR="00C928A0" w:rsidRDefault="00C928A0">
      <w:pPr>
        <w:widowControl w:val="0"/>
        <w:ind w:firstLine="709"/>
        <w:jc w:val="both"/>
        <w:rPr>
          <w:sz w:val="22"/>
          <w:szCs w:val="22"/>
        </w:rPr>
      </w:pPr>
    </w:p>
    <w:p w:rsidR="00C928A0" w:rsidRDefault="0011792C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1.Организатор аукциона (далее-организатор):</w:t>
      </w:r>
      <w:r>
        <w:rPr>
          <w:sz w:val="22"/>
          <w:szCs w:val="22"/>
        </w:rP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rPr>
          <w:sz w:val="22"/>
          <w:szCs w:val="22"/>
        </w:rPr>
        <w:t>г.Дзержинск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пр.Ленина</w:t>
      </w:r>
      <w:proofErr w:type="spellEnd"/>
      <w:r>
        <w:rPr>
          <w:sz w:val="22"/>
          <w:szCs w:val="22"/>
        </w:rPr>
        <w:t>, д.61А, помещ.П6; код города: 8313, тел.: 39-72-69; 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7">
        <w:r>
          <w:rPr>
            <w:sz w:val="22"/>
            <w:szCs w:val="22"/>
          </w:rPr>
          <w:t>op@adm.dzr.nnov.ru</w:t>
        </w:r>
      </w:hyperlink>
      <w:r>
        <w:rPr>
          <w:sz w:val="22"/>
          <w:szCs w:val="22"/>
        </w:rPr>
        <w:t xml:space="preserve">, </w:t>
      </w:r>
      <w:hyperlink r:id="rId8">
        <w:r>
          <w:rPr>
            <w:sz w:val="22"/>
            <w:szCs w:val="22"/>
            <w:lang w:val="en-US"/>
          </w:rPr>
          <w:t>kumi</w:t>
        </w:r>
        <w:r>
          <w:rPr>
            <w:sz w:val="22"/>
            <w:szCs w:val="22"/>
          </w:rPr>
          <w:t>@</w:t>
        </w:r>
        <w:r>
          <w:rPr>
            <w:sz w:val="22"/>
            <w:szCs w:val="22"/>
            <w:lang w:val="en-US"/>
          </w:rPr>
          <w:t>adm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dzr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nnov</w:t>
        </w:r>
        <w:r>
          <w:rPr>
            <w:sz w:val="22"/>
            <w:szCs w:val="22"/>
          </w:rPr>
          <w:t>.</w:t>
        </w:r>
        <w:r>
          <w:rPr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). Официальный сайт организатора аукциона:  https://адмдзержинск.рф/</w:t>
      </w:r>
    </w:p>
    <w:p w:rsidR="00C928A0" w:rsidRDefault="0011792C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2.Оператор электронной торговой площадки (далее – оператор)</w:t>
      </w:r>
      <w:r>
        <w:rPr>
          <w:sz w:val="22"/>
          <w:szCs w:val="22"/>
        </w:rPr>
        <w:t>: АО «Российский аукционный дом</w:t>
      </w:r>
      <w:r>
        <w:rPr>
          <w:color w:val="000000"/>
          <w:sz w:val="22"/>
          <w:szCs w:val="22"/>
        </w:rPr>
        <w:t xml:space="preserve"> (190000, </w:t>
      </w:r>
      <w:proofErr w:type="spellStart"/>
      <w:r>
        <w:rPr>
          <w:color w:val="000000"/>
          <w:sz w:val="22"/>
          <w:szCs w:val="22"/>
        </w:rPr>
        <w:t>г.Санкт</w:t>
      </w:r>
      <w:proofErr w:type="spellEnd"/>
      <w:r>
        <w:rPr>
          <w:color w:val="000000"/>
          <w:sz w:val="22"/>
          <w:szCs w:val="22"/>
        </w:rPr>
        <w:t xml:space="preserve">-Петербург, переулок </w:t>
      </w:r>
      <w:proofErr w:type="spellStart"/>
      <w:r>
        <w:rPr>
          <w:color w:val="000000"/>
          <w:sz w:val="22"/>
          <w:szCs w:val="22"/>
        </w:rPr>
        <w:t>Гривцова</w:t>
      </w:r>
      <w:proofErr w:type="spellEnd"/>
      <w:r>
        <w:rPr>
          <w:color w:val="000000"/>
          <w:sz w:val="22"/>
          <w:szCs w:val="22"/>
        </w:rPr>
        <w:t>, дом 5, литер В</w:t>
      </w:r>
      <w:r>
        <w:rPr>
          <w:sz w:val="22"/>
          <w:szCs w:val="22"/>
        </w:rPr>
        <w:t>, код города: 812, тел.</w:t>
      </w:r>
      <w:r>
        <w:t xml:space="preserve"> </w:t>
      </w:r>
      <w:r>
        <w:rPr>
          <w:sz w:val="22"/>
          <w:szCs w:val="22"/>
        </w:rPr>
        <w:t>777-57-57: 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9">
        <w:r>
          <w:rPr>
            <w:sz w:val="22"/>
            <w:szCs w:val="22"/>
          </w:rPr>
          <w:t>support@lot-online.ru</w:t>
        </w:r>
      </w:hyperlink>
      <w:r>
        <w:rPr>
          <w:sz w:val="22"/>
          <w:szCs w:val="22"/>
        </w:rPr>
        <w:t xml:space="preserve">. Адрес сайта: </w:t>
      </w:r>
      <w:hyperlink r:id="rId10">
        <w:r>
          <w:rPr>
            <w:sz w:val="22"/>
            <w:szCs w:val="22"/>
            <w:lang w:val="en-US"/>
          </w:rPr>
          <w:t>www</w:t>
        </w:r>
        <w:r>
          <w:rPr>
            <w:sz w:val="22"/>
            <w:szCs w:val="22"/>
          </w:rPr>
          <w:t>.</w:t>
        </w:r>
        <w:proofErr w:type="spellStart"/>
        <w:r>
          <w:rPr>
            <w:sz w:val="22"/>
            <w:szCs w:val="22"/>
          </w:rPr>
          <w:t>lot-online.r</w:t>
        </w:r>
        <w:proofErr w:type="spellEnd"/>
        <w:r>
          <w:rPr>
            <w:sz w:val="22"/>
            <w:szCs w:val="22"/>
            <w:lang w:val="en-US"/>
          </w:rPr>
          <w:t>u</w:t>
        </w:r>
      </w:hyperlink>
      <w:r>
        <w:rPr>
          <w:sz w:val="22"/>
          <w:szCs w:val="22"/>
        </w:rPr>
        <w:t xml:space="preserve">.   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Аукцион в электронной форме (далее – аукцион), открытый по форме подачи предложений о цене предмета аукциона </w:t>
      </w:r>
      <w:r w:rsidR="00873287">
        <w:rPr>
          <w:sz w:val="22"/>
          <w:szCs w:val="22"/>
        </w:rPr>
        <w:t xml:space="preserve">не </w:t>
      </w:r>
      <w:r>
        <w:rPr>
          <w:sz w:val="22"/>
          <w:szCs w:val="22"/>
        </w:rPr>
        <w:t xml:space="preserve">ограничен по составу </w:t>
      </w:r>
      <w:proofErr w:type="gramStart"/>
      <w:r>
        <w:rPr>
          <w:sz w:val="22"/>
          <w:szCs w:val="22"/>
        </w:rPr>
        <w:t>участников  проводится</w:t>
      </w:r>
      <w:proofErr w:type="gramEnd"/>
      <w:r>
        <w:rPr>
          <w:sz w:val="22"/>
          <w:szCs w:val="22"/>
        </w:rPr>
        <w:t xml:space="preserve"> в соответствии с требованиями: 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noBreakHyphen/>
        <w:t xml:space="preserve">  Гражданского кодекса Российской Федерации; 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noBreakHyphen/>
        <w:t>  Земельного кодекса Российской Федерации;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noBreakHyphen/>
        <w:t>  Федерального закона от 26.07.2006 № 135-ФЗ «О защите конкуренции»;</w:t>
      </w:r>
    </w:p>
    <w:p w:rsidR="00EE6F33" w:rsidRPr="00911233" w:rsidRDefault="00EE6F33" w:rsidP="00EE6F3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E6F33">
        <w:rPr>
          <w:sz w:val="22"/>
          <w:szCs w:val="22"/>
        </w:rPr>
        <w:t>Решени</w:t>
      </w:r>
      <w:r>
        <w:rPr>
          <w:sz w:val="22"/>
          <w:szCs w:val="22"/>
        </w:rPr>
        <w:t>й</w:t>
      </w:r>
      <w:r w:rsidRPr="00EE6F33">
        <w:rPr>
          <w:sz w:val="22"/>
          <w:szCs w:val="22"/>
        </w:rPr>
        <w:t xml:space="preserve"> о проведении аукциона в электронной форме на право заключения</w:t>
      </w:r>
      <w:r w:rsidR="00F96CB1">
        <w:rPr>
          <w:sz w:val="22"/>
          <w:szCs w:val="22"/>
        </w:rPr>
        <w:t xml:space="preserve"> </w:t>
      </w:r>
      <w:r w:rsidRPr="00EE6F33">
        <w:rPr>
          <w:sz w:val="22"/>
          <w:szCs w:val="22"/>
        </w:rPr>
        <w:t>договор</w:t>
      </w:r>
      <w:r w:rsidR="006A1DE1">
        <w:rPr>
          <w:sz w:val="22"/>
          <w:szCs w:val="22"/>
        </w:rPr>
        <w:t>а</w:t>
      </w:r>
      <w:r w:rsidRPr="00EE6F33">
        <w:rPr>
          <w:sz w:val="22"/>
          <w:szCs w:val="22"/>
        </w:rPr>
        <w:t xml:space="preserve"> аренды земельн</w:t>
      </w:r>
      <w:r w:rsidR="006A1DE1">
        <w:rPr>
          <w:sz w:val="22"/>
          <w:szCs w:val="22"/>
        </w:rPr>
        <w:t>ого</w:t>
      </w:r>
      <w:r w:rsidRPr="00EE6F33">
        <w:rPr>
          <w:sz w:val="22"/>
          <w:szCs w:val="22"/>
        </w:rPr>
        <w:t xml:space="preserve"> участк</w:t>
      </w:r>
      <w:r w:rsidR="006A1DE1">
        <w:rPr>
          <w:sz w:val="22"/>
          <w:szCs w:val="22"/>
        </w:rPr>
        <w:t>а</w:t>
      </w:r>
      <w:r w:rsidRPr="00EE6F33">
        <w:rPr>
          <w:sz w:val="22"/>
          <w:szCs w:val="22"/>
        </w:rPr>
        <w:t>, государственная собственность на которы</w:t>
      </w:r>
      <w:r w:rsidR="006A1DE1">
        <w:rPr>
          <w:sz w:val="22"/>
          <w:szCs w:val="22"/>
        </w:rPr>
        <w:t>й</w:t>
      </w:r>
      <w:r w:rsidRPr="00EE6F33">
        <w:rPr>
          <w:sz w:val="22"/>
          <w:szCs w:val="22"/>
        </w:rPr>
        <w:t xml:space="preserve"> не разграничена</w:t>
      </w:r>
      <w:r>
        <w:rPr>
          <w:sz w:val="22"/>
          <w:szCs w:val="22"/>
        </w:rPr>
        <w:t>,</w:t>
      </w:r>
      <w:r w:rsidR="006B4079">
        <w:rPr>
          <w:sz w:val="22"/>
          <w:szCs w:val="22"/>
        </w:rPr>
        <w:t xml:space="preserve"> </w:t>
      </w:r>
      <w:r w:rsidRPr="00EE6F33">
        <w:rPr>
          <w:sz w:val="22"/>
          <w:szCs w:val="22"/>
        </w:rPr>
        <w:t>принят</w:t>
      </w:r>
      <w:r w:rsidR="006A1DE1">
        <w:rPr>
          <w:sz w:val="22"/>
          <w:szCs w:val="22"/>
        </w:rPr>
        <w:t>о</w:t>
      </w:r>
      <w:r w:rsidRPr="00EE6F33">
        <w:rPr>
          <w:sz w:val="22"/>
          <w:szCs w:val="22"/>
        </w:rPr>
        <w:t xml:space="preserve"> постановлени</w:t>
      </w:r>
      <w:r w:rsidR="006A1DE1">
        <w:rPr>
          <w:sz w:val="22"/>
          <w:szCs w:val="22"/>
        </w:rPr>
        <w:t>ем</w:t>
      </w:r>
      <w:r w:rsidRPr="00EE6F33">
        <w:rPr>
          <w:sz w:val="22"/>
          <w:szCs w:val="22"/>
        </w:rPr>
        <w:t xml:space="preserve"> администрации города Дзержинска</w:t>
      </w:r>
      <w:r w:rsidR="006A1DE1">
        <w:rPr>
          <w:sz w:val="22"/>
          <w:szCs w:val="22"/>
        </w:rPr>
        <w:t xml:space="preserve"> </w:t>
      </w:r>
      <w:r w:rsidR="00911233" w:rsidRPr="00911233">
        <w:rPr>
          <w:sz w:val="22"/>
          <w:szCs w:val="22"/>
        </w:rPr>
        <w:t xml:space="preserve">от </w:t>
      </w:r>
      <w:r w:rsidR="00873287" w:rsidRPr="00873287">
        <w:rPr>
          <w:sz w:val="22"/>
          <w:szCs w:val="22"/>
        </w:rPr>
        <w:t>2</w:t>
      </w:r>
      <w:r w:rsidR="006A1DE1">
        <w:rPr>
          <w:sz w:val="22"/>
          <w:szCs w:val="22"/>
        </w:rPr>
        <w:t>3</w:t>
      </w:r>
      <w:r w:rsidR="00873287" w:rsidRPr="00873287">
        <w:rPr>
          <w:sz w:val="22"/>
          <w:szCs w:val="22"/>
        </w:rPr>
        <w:t>.</w:t>
      </w:r>
      <w:r w:rsidR="006A1DE1">
        <w:rPr>
          <w:sz w:val="22"/>
          <w:szCs w:val="22"/>
        </w:rPr>
        <w:t>12</w:t>
      </w:r>
      <w:r w:rsidR="00873287" w:rsidRPr="00873287">
        <w:rPr>
          <w:sz w:val="22"/>
          <w:szCs w:val="22"/>
        </w:rPr>
        <w:t xml:space="preserve">.2025 </w:t>
      </w:r>
      <w:r w:rsidR="00C71287">
        <w:rPr>
          <w:sz w:val="22"/>
          <w:szCs w:val="22"/>
        </w:rPr>
        <w:t xml:space="preserve">№ </w:t>
      </w:r>
      <w:r w:rsidR="00873287" w:rsidRPr="00873287">
        <w:rPr>
          <w:sz w:val="22"/>
          <w:szCs w:val="22"/>
        </w:rPr>
        <w:t>7</w:t>
      </w:r>
      <w:r w:rsidR="006A1DE1">
        <w:rPr>
          <w:sz w:val="22"/>
          <w:szCs w:val="22"/>
        </w:rPr>
        <w:t>017.</w:t>
      </w:r>
    </w:p>
    <w:p w:rsidR="006B4079" w:rsidRDefault="006B4079" w:rsidP="00EE6F33">
      <w:pPr>
        <w:ind w:firstLine="709"/>
        <w:jc w:val="both"/>
        <w:rPr>
          <w:sz w:val="22"/>
          <w:szCs w:val="22"/>
        </w:rPr>
      </w:pPr>
    </w:p>
    <w:p w:rsidR="00C928A0" w:rsidRPr="00E87C17" w:rsidRDefault="0011792C">
      <w:pPr>
        <w:widowControl w:val="0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Pr="00E87C17">
        <w:rPr>
          <w:b/>
          <w:sz w:val="22"/>
          <w:szCs w:val="22"/>
        </w:rPr>
        <w:t>Место проведения аукциона:</w:t>
      </w:r>
      <w:r w:rsidRPr="00E87C17">
        <w:rPr>
          <w:sz w:val="22"/>
          <w:szCs w:val="22"/>
        </w:rPr>
        <w:t xml:space="preserve"> электронная площадка: </w:t>
      </w:r>
      <w:r w:rsidR="00424E51">
        <w:rPr>
          <w:sz w:val="22"/>
          <w:szCs w:val="22"/>
          <w:lang w:val="en-US"/>
        </w:rPr>
        <w:fldChar w:fldCharType="begin"/>
      </w:r>
      <w:r w:rsidR="00424E51" w:rsidRPr="00E66299">
        <w:rPr>
          <w:sz w:val="22"/>
          <w:szCs w:val="22"/>
        </w:rPr>
        <w:instrText xml:space="preserve"> </w:instrText>
      </w:r>
      <w:r w:rsidR="00424E51">
        <w:rPr>
          <w:sz w:val="22"/>
          <w:szCs w:val="22"/>
          <w:lang w:val="en-US"/>
        </w:rPr>
        <w:instrText>HYPERLINK</w:instrText>
      </w:r>
      <w:r w:rsidR="00424E51" w:rsidRPr="00E66299">
        <w:rPr>
          <w:sz w:val="22"/>
          <w:szCs w:val="22"/>
        </w:rPr>
        <w:instrText xml:space="preserve"> "</w:instrText>
      </w:r>
      <w:r w:rsidR="00424E51">
        <w:rPr>
          <w:sz w:val="22"/>
          <w:szCs w:val="22"/>
          <w:lang w:val="en-US"/>
        </w:rPr>
        <w:instrText>http</w:instrText>
      </w:r>
      <w:r w:rsidR="00424E51" w:rsidRPr="00E66299">
        <w:rPr>
          <w:sz w:val="22"/>
          <w:szCs w:val="22"/>
        </w:rPr>
        <w:instrText>://</w:instrText>
      </w:r>
      <w:r w:rsidR="00424E51">
        <w:rPr>
          <w:sz w:val="22"/>
          <w:szCs w:val="22"/>
          <w:lang w:val="en-US"/>
        </w:rPr>
        <w:instrText>www</w:instrText>
      </w:r>
      <w:r w:rsidR="00424E51" w:rsidRPr="00E66299">
        <w:rPr>
          <w:sz w:val="22"/>
          <w:szCs w:val="22"/>
        </w:rPr>
        <w:instrText>.</w:instrText>
      </w:r>
      <w:r w:rsidR="00424E51">
        <w:rPr>
          <w:sz w:val="22"/>
          <w:szCs w:val="22"/>
          <w:lang w:val="en-US"/>
        </w:rPr>
        <w:instrText>lot</w:instrText>
      </w:r>
      <w:r w:rsidR="00424E51" w:rsidRPr="00E66299">
        <w:rPr>
          <w:sz w:val="22"/>
          <w:szCs w:val="22"/>
        </w:rPr>
        <w:instrText>-</w:instrText>
      </w:r>
      <w:r w:rsidR="00424E51">
        <w:rPr>
          <w:sz w:val="22"/>
          <w:szCs w:val="22"/>
          <w:lang w:val="en-US"/>
        </w:rPr>
        <w:instrText>online</w:instrText>
      </w:r>
      <w:r w:rsidR="00424E51" w:rsidRPr="00E66299">
        <w:rPr>
          <w:sz w:val="22"/>
          <w:szCs w:val="22"/>
        </w:rPr>
        <w:instrText>.</w:instrText>
      </w:r>
      <w:r w:rsidR="00424E51">
        <w:rPr>
          <w:sz w:val="22"/>
          <w:szCs w:val="22"/>
          <w:lang w:val="en-US"/>
        </w:rPr>
        <w:instrText>ru</w:instrText>
      </w:r>
      <w:r w:rsidR="00424E51" w:rsidRPr="00E66299">
        <w:rPr>
          <w:sz w:val="22"/>
          <w:szCs w:val="22"/>
        </w:rPr>
        <w:instrText>/" \</w:instrText>
      </w:r>
      <w:r w:rsidR="00424E51">
        <w:rPr>
          <w:sz w:val="22"/>
          <w:szCs w:val="22"/>
          <w:lang w:val="en-US"/>
        </w:rPr>
        <w:instrText>h</w:instrText>
      </w:r>
      <w:r w:rsidR="00424E51" w:rsidRPr="00E66299">
        <w:rPr>
          <w:sz w:val="22"/>
          <w:szCs w:val="22"/>
        </w:rPr>
        <w:instrText xml:space="preserve"> </w:instrText>
      </w:r>
      <w:r w:rsidR="00424E51">
        <w:rPr>
          <w:sz w:val="22"/>
          <w:szCs w:val="22"/>
          <w:lang w:val="en-US"/>
        </w:rPr>
        <w:fldChar w:fldCharType="separate"/>
      </w:r>
      <w:r w:rsidRPr="00E87C17">
        <w:rPr>
          <w:sz w:val="22"/>
          <w:szCs w:val="22"/>
          <w:lang w:val="en-US"/>
        </w:rPr>
        <w:t>www</w:t>
      </w:r>
      <w:r w:rsidRPr="00E87C17">
        <w:rPr>
          <w:sz w:val="22"/>
          <w:szCs w:val="22"/>
        </w:rPr>
        <w:t>.lot-online.ru</w:t>
      </w:r>
      <w:r w:rsidR="00424E51">
        <w:rPr>
          <w:sz w:val="22"/>
          <w:szCs w:val="22"/>
        </w:rPr>
        <w:fldChar w:fldCharType="end"/>
      </w:r>
      <w:r w:rsidRPr="00E87C17">
        <w:rPr>
          <w:sz w:val="22"/>
          <w:szCs w:val="22"/>
        </w:rPr>
        <w:t xml:space="preserve">; </w:t>
      </w:r>
    </w:p>
    <w:p w:rsidR="00C928A0" w:rsidRPr="00E87C17" w:rsidRDefault="0011792C">
      <w:pPr>
        <w:widowControl w:val="0"/>
        <w:jc w:val="both"/>
        <w:rPr>
          <w:sz w:val="22"/>
          <w:szCs w:val="22"/>
        </w:rPr>
      </w:pPr>
      <w:r w:rsidRPr="00E87C17">
        <w:rPr>
          <w:b/>
          <w:sz w:val="22"/>
          <w:szCs w:val="22"/>
        </w:rPr>
        <w:t xml:space="preserve">             </w:t>
      </w:r>
      <w:r w:rsidRPr="00E87C17">
        <w:rPr>
          <w:b/>
        </w:rPr>
        <w:t>  </w:t>
      </w:r>
      <w:r w:rsidRPr="00E87C17">
        <w:rPr>
          <w:b/>
          <w:sz w:val="22"/>
          <w:szCs w:val="22"/>
        </w:rPr>
        <w:t>Дата и время начала приема заявок:</w:t>
      </w:r>
      <w:r w:rsidRPr="00E87C17">
        <w:rPr>
          <w:sz w:val="22"/>
          <w:szCs w:val="22"/>
        </w:rPr>
        <w:t xml:space="preserve"> </w:t>
      </w:r>
      <w:r w:rsidR="00E87C17" w:rsidRPr="00E87C17">
        <w:rPr>
          <w:sz w:val="22"/>
          <w:szCs w:val="22"/>
        </w:rPr>
        <w:t>31</w:t>
      </w:r>
      <w:r w:rsidRPr="00E87C17">
        <w:rPr>
          <w:sz w:val="22"/>
          <w:szCs w:val="22"/>
        </w:rPr>
        <w:t>.0</w:t>
      </w:r>
      <w:r w:rsidR="00E87C17" w:rsidRPr="00E87C17">
        <w:rPr>
          <w:sz w:val="22"/>
          <w:szCs w:val="22"/>
        </w:rPr>
        <w:t>1</w:t>
      </w:r>
      <w:r w:rsidRPr="00E87C17">
        <w:rPr>
          <w:sz w:val="22"/>
          <w:szCs w:val="22"/>
        </w:rPr>
        <w:t>.202</w:t>
      </w:r>
      <w:r w:rsidR="00E87C17" w:rsidRPr="00E87C17">
        <w:rPr>
          <w:sz w:val="22"/>
          <w:szCs w:val="22"/>
        </w:rPr>
        <w:t>6</w:t>
      </w:r>
      <w:r w:rsidRPr="00E87C17">
        <w:rPr>
          <w:sz w:val="22"/>
          <w:szCs w:val="22"/>
        </w:rPr>
        <w:t xml:space="preserve"> в 09:00</w:t>
      </w:r>
    </w:p>
    <w:p w:rsidR="00C928A0" w:rsidRPr="00E87C17" w:rsidRDefault="0011792C">
      <w:pPr>
        <w:widowControl w:val="0"/>
        <w:jc w:val="both"/>
        <w:rPr>
          <w:sz w:val="22"/>
          <w:szCs w:val="22"/>
        </w:rPr>
      </w:pPr>
      <w:r w:rsidRPr="00E87C17">
        <w:rPr>
          <w:sz w:val="22"/>
          <w:szCs w:val="22"/>
        </w:rPr>
        <w:t xml:space="preserve">Прием Заявок осуществляется круглосуточно. * Здесь и далее указано московское время. </w:t>
      </w:r>
    </w:p>
    <w:p w:rsidR="00C928A0" w:rsidRPr="00E87C17" w:rsidRDefault="0011792C" w:rsidP="009A2FB1">
      <w:pPr>
        <w:pStyle w:val="aff0"/>
        <w:rPr>
          <w:sz w:val="22"/>
          <w:szCs w:val="22"/>
        </w:rPr>
      </w:pPr>
      <w:r w:rsidRPr="00E87C17">
        <w:rPr>
          <w:sz w:val="22"/>
          <w:szCs w:val="22"/>
        </w:rPr>
        <w:t xml:space="preserve">               </w:t>
      </w:r>
      <w:r w:rsidRPr="00E87C17">
        <w:rPr>
          <w:b/>
          <w:sz w:val="22"/>
          <w:szCs w:val="22"/>
        </w:rPr>
        <w:t>Дата и время окончания срока приема заявок и начала их рассмотрения:</w:t>
      </w:r>
      <w:r w:rsidRPr="00E87C17">
        <w:rPr>
          <w:sz w:val="22"/>
          <w:szCs w:val="22"/>
        </w:rPr>
        <w:t xml:space="preserve"> </w:t>
      </w:r>
      <w:r w:rsidR="00E87C17" w:rsidRPr="00E87C17">
        <w:rPr>
          <w:sz w:val="22"/>
          <w:szCs w:val="22"/>
        </w:rPr>
        <w:t>1</w:t>
      </w:r>
      <w:r w:rsidR="006A1DE1" w:rsidRPr="00E87C17">
        <w:rPr>
          <w:sz w:val="22"/>
          <w:szCs w:val="22"/>
        </w:rPr>
        <w:t>0</w:t>
      </w:r>
      <w:r w:rsidR="006633C6" w:rsidRPr="00E87C17">
        <w:rPr>
          <w:sz w:val="22"/>
          <w:szCs w:val="22"/>
        </w:rPr>
        <w:t>.0</w:t>
      </w:r>
      <w:r w:rsidR="00E87C17" w:rsidRPr="00E87C17">
        <w:rPr>
          <w:sz w:val="22"/>
          <w:szCs w:val="22"/>
        </w:rPr>
        <w:t>3</w:t>
      </w:r>
      <w:r w:rsidR="006633C6" w:rsidRPr="00E87C17">
        <w:rPr>
          <w:sz w:val="22"/>
          <w:szCs w:val="22"/>
        </w:rPr>
        <w:t>.202</w:t>
      </w:r>
      <w:r w:rsidR="00E87C17" w:rsidRPr="00E87C17">
        <w:rPr>
          <w:sz w:val="22"/>
          <w:szCs w:val="22"/>
        </w:rPr>
        <w:t>6</w:t>
      </w:r>
      <w:r w:rsidR="006633C6" w:rsidRPr="00E87C17">
        <w:rPr>
          <w:sz w:val="22"/>
          <w:szCs w:val="22"/>
        </w:rPr>
        <w:t xml:space="preserve"> </w:t>
      </w:r>
      <w:r w:rsidRPr="00E87C17">
        <w:rPr>
          <w:sz w:val="22"/>
          <w:szCs w:val="22"/>
        </w:rPr>
        <w:t xml:space="preserve"> в 1</w:t>
      </w:r>
      <w:r w:rsidR="004A7300" w:rsidRPr="00E87C17">
        <w:rPr>
          <w:sz w:val="22"/>
          <w:szCs w:val="22"/>
        </w:rPr>
        <w:t>0</w:t>
      </w:r>
      <w:r w:rsidRPr="00E87C17">
        <w:rPr>
          <w:sz w:val="22"/>
          <w:szCs w:val="22"/>
        </w:rPr>
        <w:t>:</w:t>
      </w:r>
      <w:r w:rsidR="004A7300" w:rsidRPr="00E87C17">
        <w:rPr>
          <w:sz w:val="22"/>
          <w:szCs w:val="22"/>
        </w:rPr>
        <w:t>3</w:t>
      </w:r>
      <w:r w:rsidRPr="00E87C17">
        <w:rPr>
          <w:sz w:val="22"/>
          <w:szCs w:val="22"/>
        </w:rPr>
        <w:t>0</w:t>
      </w:r>
      <w:r w:rsidR="002E391E" w:rsidRPr="00E87C17">
        <w:rPr>
          <w:sz w:val="22"/>
          <w:szCs w:val="22"/>
        </w:rPr>
        <w:t xml:space="preserve">  </w:t>
      </w:r>
    </w:p>
    <w:p w:rsidR="00C928A0" w:rsidRPr="00E87C17" w:rsidRDefault="0011792C" w:rsidP="009A2FB1">
      <w:pPr>
        <w:pStyle w:val="aff0"/>
        <w:rPr>
          <w:sz w:val="22"/>
          <w:szCs w:val="22"/>
        </w:rPr>
      </w:pPr>
      <w:r w:rsidRPr="00E87C17">
        <w:rPr>
          <w:b/>
          <w:sz w:val="22"/>
          <w:szCs w:val="22"/>
        </w:rPr>
        <w:t xml:space="preserve">   Дата и время окончания рассмотрения заявок: </w:t>
      </w:r>
      <w:r w:rsidR="00E87C17" w:rsidRPr="00E87C17">
        <w:rPr>
          <w:sz w:val="22"/>
          <w:szCs w:val="22"/>
        </w:rPr>
        <w:t>11</w:t>
      </w:r>
      <w:r w:rsidR="006633C6" w:rsidRPr="00E87C17">
        <w:rPr>
          <w:sz w:val="22"/>
          <w:szCs w:val="22"/>
        </w:rPr>
        <w:t>.0</w:t>
      </w:r>
      <w:r w:rsidR="00E87C17" w:rsidRPr="00E87C17">
        <w:rPr>
          <w:sz w:val="22"/>
          <w:szCs w:val="22"/>
        </w:rPr>
        <w:t>3</w:t>
      </w:r>
      <w:r w:rsidR="006633C6" w:rsidRPr="00E87C17">
        <w:rPr>
          <w:sz w:val="22"/>
          <w:szCs w:val="22"/>
        </w:rPr>
        <w:t>.202</w:t>
      </w:r>
      <w:r w:rsidR="00E87C17" w:rsidRPr="00E87C17">
        <w:rPr>
          <w:sz w:val="22"/>
          <w:szCs w:val="22"/>
        </w:rPr>
        <w:t>6</w:t>
      </w:r>
      <w:r w:rsidR="006633C6" w:rsidRPr="00E87C17">
        <w:rPr>
          <w:sz w:val="22"/>
          <w:szCs w:val="22"/>
        </w:rPr>
        <w:t xml:space="preserve"> </w:t>
      </w:r>
      <w:r w:rsidRPr="00E87C17">
        <w:rPr>
          <w:sz w:val="22"/>
          <w:szCs w:val="22"/>
        </w:rPr>
        <w:t>в 10:30</w:t>
      </w:r>
      <w:r w:rsidR="002E391E" w:rsidRPr="00E87C17">
        <w:rPr>
          <w:sz w:val="22"/>
          <w:szCs w:val="22"/>
        </w:rPr>
        <w:t xml:space="preserve"> </w:t>
      </w:r>
    </w:p>
    <w:p w:rsidR="00436566" w:rsidRPr="00E87C17" w:rsidRDefault="0011792C" w:rsidP="009A2FB1">
      <w:pPr>
        <w:pStyle w:val="aff0"/>
        <w:rPr>
          <w:sz w:val="22"/>
          <w:szCs w:val="22"/>
        </w:rPr>
      </w:pPr>
      <w:r w:rsidRPr="00E87C17">
        <w:rPr>
          <w:b/>
          <w:sz w:val="22"/>
          <w:szCs w:val="22"/>
        </w:rPr>
        <w:t xml:space="preserve">   Дата и время начала проведения аукциона:</w:t>
      </w:r>
      <w:r w:rsidRPr="00E87C17">
        <w:rPr>
          <w:sz w:val="22"/>
          <w:szCs w:val="22"/>
        </w:rPr>
        <w:t xml:space="preserve"> </w:t>
      </w:r>
      <w:r w:rsidR="00E87C17" w:rsidRPr="00E87C17">
        <w:rPr>
          <w:sz w:val="22"/>
          <w:szCs w:val="22"/>
        </w:rPr>
        <w:t>13</w:t>
      </w:r>
      <w:r w:rsidR="006633C6" w:rsidRPr="00E87C17">
        <w:rPr>
          <w:sz w:val="22"/>
          <w:szCs w:val="22"/>
        </w:rPr>
        <w:t>.</w:t>
      </w:r>
      <w:r w:rsidR="00487863" w:rsidRPr="00E87C17">
        <w:rPr>
          <w:sz w:val="22"/>
          <w:szCs w:val="22"/>
        </w:rPr>
        <w:t>0</w:t>
      </w:r>
      <w:r w:rsidR="00E87C17" w:rsidRPr="00E87C17">
        <w:rPr>
          <w:sz w:val="22"/>
          <w:szCs w:val="22"/>
        </w:rPr>
        <w:t>3</w:t>
      </w:r>
      <w:r w:rsidR="00487863" w:rsidRPr="00E87C17">
        <w:rPr>
          <w:sz w:val="22"/>
          <w:szCs w:val="22"/>
        </w:rPr>
        <w:t>.</w:t>
      </w:r>
      <w:r w:rsidR="006633C6" w:rsidRPr="00E87C17">
        <w:rPr>
          <w:sz w:val="22"/>
          <w:szCs w:val="22"/>
        </w:rPr>
        <w:t>202</w:t>
      </w:r>
      <w:r w:rsidR="00E87C17" w:rsidRPr="00E87C17">
        <w:rPr>
          <w:sz w:val="22"/>
          <w:szCs w:val="22"/>
        </w:rPr>
        <w:t>6</w:t>
      </w:r>
      <w:r w:rsidR="006633C6" w:rsidRPr="00E87C17">
        <w:rPr>
          <w:sz w:val="22"/>
          <w:szCs w:val="22"/>
        </w:rPr>
        <w:t xml:space="preserve"> </w:t>
      </w:r>
      <w:r w:rsidRPr="00E87C17">
        <w:rPr>
          <w:sz w:val="22"/>
          <w:szCs w:val="22"/>
        </w:rPr>
        <w:t xml:space="preserve">г. в 09:00 </w:t>
      </w:r>
      <w:r w:rsidR="002E391E" w:rsidRPr="00E87C17">
        <w:rPr>
          <w:sz w:val="22"/>
          <w:szCs w:val="22"/>
        </w:rPr>
        <w:t xml:space="preserve"> </w:t>
      </w:r>
    </w:p>
    <w:p w:rsidR="00C928A0" w:rsidRDefault="00436566" w:rsidP="00816C41">
      <w:pPr>
        <w:widowControl w:val="0"/>
        <w:jc w:val="both"/>
        <w:rPr>
          <w:sz w:val="22"/>
          <w:szCs w:val="22"/>
        </w:rPr>
      </w:pPr>
      <w:r w:rsidRPr="00BA6262">
        <w:rPr>
          <w:b/>
          <w:color w:val="C00000"/>
          <w:sz w:val="22"/>
          <w:szCs w:val="22"/>
        </w:rPr>
        <w:t xml:space="preserve">               </w:t>
      </w:r>
      <w:r w:rsidR="0011792C">
        <w:rPr>
          <w:b/>
          <w:sz w:val="22"/>
          <w:szCs w:val="22"/>
        </w:rPr>
        <w:t xml:space="preserve">   Порядок проведения аукциона: </w:t>
      </w:r>
      <w:r w:rsidR="0011792C">
        <w:rPr>
          <w:sz w:val="22"/>
          <w:szCs w:val="22"/>
        </w:rPr>
        <w:t>изложен в</w:t>
      </w:r>
      <w:r w:rsidR="0011792C">
        <w:rPr>
          <w:b/>
          <w:sz w:val="22"/>
          <w:szCs w:val="22"/>
        </w:rPr>
        <w:t xml:space="preserve"> </w:t>
      </w:r>
      <w:r w:rsidR="0011792C">
        <w:rPr>
          <w:sz w:val="22"/>
          <w:szCs w:val="22"/>
        </w:rPr>
        <w:t>приложении №2 к извещению (информационному сообщению)</w:t>
      </w:r>
    </w:p>
    <w:p w:rsidR="00861A20" w:rsidRDefault="0011792C">
      <w:pPr>
        <w:spacing w:line="360" w:lineRule="exact"/>
        <w:ind w:firstLine="709"/>
        <w:jc w:val="both"/>
        <w:rPr>
          <w:b/>
          <w:color w:val="FF0000"/>
        </w:rPr>
      </w:pPr>
      <w:r>
        <w:rPr>
          <w:b/>
          <w:color w:val="FF0000"/>
        </w:rPr>
        <w:t xml:space="preserve">   </w:t>
      </w:r>
    </w:p>
    <w:p w:rsidR="00C928A0" w:rsidRDefault="0011792C">
      <w:pPr>
        <w:spacing w:line="360" w:lineRule="exact"/>
        <w:ind w:firstLine="709"/>
        <w:jc w:val="both"/>
        <w:rPr>
          <w:b/>
          <w:sz w:val="22"/>
          <w:szCs w:val="22"/>
        </w:rPr>
      </w:pPr>
      <w:r>
        <w:rPr>
          <w:b/>
          <w:color w:val="FF0000"/>
        </w:rPr>
        <w:t> </w:t>
      </w:r>
      <w:r>
        <w:rPr>
          <w:b/>
          <w:sz w:val="22"/>
          <w:szCs w:val="22"/>
        </w:rPr>
        <w:t>Предмет аукциона:</w:t>
      </w:r>
    </w:p>
    <w:p w:rsidR="00C928A0" w:rsidRDefault="0011792C">
      <w:pPr>
        <w:widowControl w:val="0"/>
        <w:spacing w:before="120"/>
        <w:ind w:firstLine="709"/>
        <w:jc w:val="center"/>
        <w:rPr>
          <w:b/>
          <w:sz w:val="22"/>
          <w:szCs w:val="22"/>
          <w:u w:val="single"/>
        </w:rPr>
      </w:pPr>
      <w:r w:rsidRPr="00C708E7">
        <w:rPr>
          <w:b/>
          <w:sz w:val="22"/>
          <w:szCs w:val="22"/>
          <w:u w:val="single"/>
        </w:rPr>
        <w:t>Лот № 1</w:t>
      </w:r>
    </w:p>
    <w:p w:rsidR="00487863" w:rsidRPr="00C708E7" w:rsidRDefault="00487863">
      <w:pPr>
        <w:widowControl w:val="0"/>
        <w:spacing w:before="120"/>
        <w:ind w:firstLine="709"/>
        <w:jc w:val="center"/>
        <w:rPr>
          <w:b/>
          <w:sz w:val="22"/>
          <w:szCs w:val="22"/>
          <w:u w:val="single"/>
        </w:rPr>
      </w:pPr>
    </w:p>
    <w:p w:rsidR="005058A4" w:rsidRPr="00C708E7" w:rsidRDefault="005058A4" w:rsidP="005058A4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Земельный участок</w:t>
      </w:r>
      <w:r w:rsidRPr="00C708E7">
        <w:rPr>
          <w:color w:val="000000"/>
          <w:sz w:val="22"/>
          <w:szCs w:val="22"/>
        </w:rPr>
        <w:t xml:space="preserve">, кадастровый № </w:t>
      </w:r>
      <w:r w:rsidR="006A1DE1" w:rsidRPr="006A1DE1">
        <w:rPr>
          <w:color w:val="000000"/>
          <w:sz w:val="22"/>
          <w:szCs w:val="22"/>
        </w:rPr>
        <w:t>52:21:0000263:2477</w:t>
      </w:r>
      <w:r w:rsidRPr="00C708E7">
        <w:rPr>
          <w:color w:val="000000"/>
          <w:sz w:val="22"/>
          <w:szCs w:val="22"/>
        </w:rPr>
        <w:t>;</w:t>
      </w:r>
    </w:p>
    <w:p w:rsidR="005058A4" w:rsidRPr="00C708E7" w:rsidRDefault="005058A4" w:rsidP="005058A4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Категория земель:</w:t>
      </w:r>
      <w:r w:rsidRPr="00C708E7">
        <w:rPr>
          <w:color w:val="000000"/>
          <w:sz w:val="22"/>
          <w:szCs w:val="22"/>
        </w:rPr>
        <w:t xml:space="preserve"> земли населенных пунктов;</w:t>
      </w:r>
    </w:p>
    <w:p w:rsidR="005058A4" w:rsidRPr="00C708E7" w:rsidRDefault="005058A4" w:rsidP="005058A4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color w:val="000000"/>
          <w:sz w:val="22"/>
          <w:szCs w:val="22"/>
        </w:rPr>
        <w:t>Вид разрешенного использования: для индивидуального жилищного строительства;</w:t>
      </w:r>
    </w:p>
    <w:p w:rsidR="005058A4" w:rsidRPr="00C708E7" w:rsidRDefault="005058A4" w:rsidP="005058A4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Площадь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="006A1DE1" w:rsidRPr="006A1DE1">
        <w:rPr>
          <w:color w:val="000000"/>
          <w:sz w:val="22"/>
          <w:szCs w:val="22"/>
        </w:rPr>
        <w:t>1465</w:t>
      </w:r>
      <w:r w:rsidR="0064627C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C708E7">
        <w:rPr>
          <w:color w:val="000000"/>
          <w:sz w:val="22"/>
          <w:szCs w:val="22"/>
        </w:rPr>
        <w:t>кв.м</w:t>
      </w:r>
      <w:proofErr w:type="spellEnd"/>
      <w:proofErr w:type="gramEnd"/>
      <w:r w:rsidRPr="00C708E7">
        <w:rPr>
          <w:color w:val="000000"/>
          <w:sz w:val="22"/>
          <w:szCs w:val="22"/>
        </w:rPr>
        <w:t>;</w:t>
      </w:r>
    </w:p>
    <w:p w:rsidR="006A1DE1" w:rsidRPr="006A1DE1" w:rsidRDefault="005058A4" w:rsidP="006A1DE1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Местоположение:</w:t>
      </w:r>
      <w:r w:rsidRPr="00C708E7">
        <w:rPr>
          <w:color w:val="000000"/>
          <w:sz w:val="22"/>
          <w:szCs w:val="22"/>
        </w:rPr>
        <w:t xml:space="preserve"> </w:t>
      </w:r>
      <w:r w:rsidR="006A1DE1" w:rsidRPr="006A1DE1">
        <w:rPr>
          <w:color w:val="000000"/>
          <w:sz w:val="22"/>
          <w:szCs w:val="22"/>
        </w:rPr>
        <w:t>Российская Федерация, Нижегородская область, городской округ город</w:t>
      </w:r>
    </w:p>
    <w:p w:rsidR="005058A4" w:rsidRPr="00C708E7" w:rsidRDefault="006A1DE1" w:rsidP="006A1DE1">
      <w:pPr>
        <w:widowControl w:val="0"/>
        <w:jc w:val="both"/>
        <w:rPr>
          <w:color w:val="000000"/>
          <w:sz w:val="22"/>
          <w:szCs w:val="22"/>
        </w:rPr>
      </w:pPr>
      <w:r w:rsidRPr="006A1DE1">
        <w:rPr>
          <w:color w:val="000000"/>
          <w:sz w:val="22"/>
          <w:szCs w:val="22"/>
        </w:rPr>
        <w:t xml:space="preserve">Дзержинск, поселок </w:t>
      </w:r>
      <w:proofErr w:type="spellStart"/>
      <w:r w:rsidRPr="006A1DE1">
        <w:rPr>
          <w:color w:val="000000"/>
          <w:sz w:val="22"/>
          <w:szCs w:val="22"/>
        </w:rPr>
        <w:t>Игумново</w:t>
      </w:r>
      <w:proofErr w:type="spellEnd"/>
      <w:r w:rsidRPr="006A1DE1">
        <w:rPr>
          <w:color w:val="000000"/>
          <w:sz w:val="22"/>
          <w:szCs w:val="22"/>
        </w:rPr>
        <w:t>, улица Городская, земельный участок 24А</w:t>
      </w:r>
      <w:r w:rsidR="005058A4" w:rsidRPr="00C708E7">
        <w:rPr>
          <w:color w:val="000000"/>
          <w:sz w:val="22"/>
          <w:szCs w:val="22"/>
        </w:rPr>
        <w:t>;</w:t>
      </w:r>
    </w:p>
    <w:p w:rsidR="005058A4" w:rsidRPr="00C708E7" w:rsidRDefault="005058A4" w:rsidP="005058A4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Вид приобретаемого права:</w:t>
      </w:r>
      <w:r w:rsidRPr="00C708E7">
        <w:rPr>
          <w:color w:val="000000"/>
          <w:sz w:val="22"/>
          <w:szCs w:val="22"/>
        </w:rPr>
        <w:t xml:space="preserve"> аренда на 20 лет;</w:t>
      </w:r>
    </w:p>
    <w:p w:rsidR="005058A4" w:rsidRPr="00C708E7" w:rsidRDefault="005058A4" w:rsidP="005058A4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Обременения:</w:t>
      </w:r>
      <w:r w:rsidRPr="00C708E7">
        <w:rPr>
          <w:color w:val="000000"/>
          <w:sz w:val="22"/>
          <w:szCs w:val="22"/>
        </w:rPr>
        <w:t xml:space="preserve"> земельный участок свободен от прав третьих лиц;</w:t>
      </w:r>
    </w:p>
    <w:p w:rsidR="005058A4" w:rsidRPr="00657460" w:rsidRDefault="005058A4" w:rsidP="00816C41">
      <w:pPr>
        <w:widowControl w:val="0"/>
        <w:jc w:val="both"/>
        <w:rPr>
          <w:b/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>Начальный размер годовой арендной платы земельного участка:</w:t>
      </w:r>
      <w:r w:rsidRPr="00C708E7">
        <w:rPr>
          <w:color w:val="000000"/>
          <w:sz w:val="22"/>
          <w:szCs w:val="22"/>
        </w:rPr>
        <w:t xml:space="preserve"> </w:t>
      </w:r>
      <w:r w:rsidR="006A1DE1" w:rsidRPr="006A1DE1">
        <w:rPr>
          <w:b/>
          <w:color w:val="000000"/>
          <w:sz w:val="22"/>
          <w:szCs w:val="22"/>
        </w:rPr>
        <w:t>450 229 , 66 (Четыреста пятьдесят тысяч двести двадцать девять) рублей</w:t>
      </w:r>
      <w:r w:rsidR="006A1DE1">
        <w:rPr>
          <w:b/>
          <w:color w:val="000000"/>
          <w:sz w:val="22"/>
          <w:szCs w:val="22"/>
        </w:rPr>
        <w:t xml:space="preserve">  </w:t>
      </w:r>
      <w:r w:rsidR="006A1DE1" w:rsidRPr="006A1DE1">
        <w:rPr>
          <w:b/>
          <w:color w:val="000000"/>
          <w:sz w:val="22"/>
          <w:szCs w:val="22"/>
        </w:rPr>
        <w:t>66 копеек</w:t>
      </w:r>
      <w:r w:rsidRPr="00C708E7">
        <w:rPr>
          <w:color w:val="000000"/>
          <w:sz w:val="22"/>
          <w:szCs w:val="22"/>
        </w:rPr>
        <w:t xml:space="preserve">, </w:t>
      </w:r>
      <w:r w:rsidR="0064627C">
        <w:rPr>
          <w:color w:val="000000"/>
          <w:sz w:val="22"/>
          <w:szCs w:val="22"/>
        </w:rPr>
        <w:t xml:space="preserve">определен </w:t>
      </w:r>
      <w:r w:rsidR="00816C41">
        <w:rPr>
          <w:color w:val="000000"/>
          <w:sz w:val="22"/>
          <w:szCs w:val="22"/>
        </w:rPr>
        <w:t xml:space="preserve">в размере 40% от кадастровой </w:t>
      </w:r>
      <w:r w:rsidR="00816C41" w:rsidRPr="00816C41">
        <w:rPr>
          <w:color w:val="000000"/>
          <w:sz w:val="22"/>
          <w:szCs w:val="22"/>
        </w:rPr>
        <w:t>стоимости земельного участка</w:t>
      </w:r>
      <w:r w:rsidRPr="00C708E7">
        <w:rPr>
          <w:color w:val="000000"/>
          <w:sz w:val="22"/>
          <w:szCs w:val="22"/>
        </w:rPr>
        <w:t>;</w:t>
      </w:r>
    </w:p>
    <w:p w:rsidR="005058A4" w:rsidRPr="00C708E7" w:rsidRDefault="005058A4" w:rsidP="005058A4">
      <w:pPr>
        <w:jc w:val="both"/>
        <w:rPr>
          <w:b/>
          <w:sz w:val="22"/>
          <w:szCs w:val="22"/>
        </w:rPr>
      </w:pPr>
      <w:r w:rsidRPr="00C708E7">
        <w:rPr>
          <w:b/>
          <w:sz w:val="22"/>
          <w:szCs w:val="22"/>
        </w:rPr>
        <w:t xml:space="preserve">Обеспечение участия в аукционе: </w:t>
      </w:r>
      <w:r w:rsidRPr="00C708E7">
        <w:rPr>
          <w:sz w:val="22"/>
          <w:szCs w:val="22"/>
        </w:rPr>
        <w:t xml:space="preserve">в качестве обеспечения участия в аукционе и заключения договора аренды земельного участка заявитель вносит </w:t>
      </w:r>
      <w:r w:rsidRPr="00C708E7">
        <w:rPr>
          <w:b/>
          <w:sz w:val="22"/>
          <w:szCs w:val="22"/>
        </w:rPr>
        <w:t>задаток</w:t>
      </w:r>
      <w:r w:rsidRPr="00C708E7">
        <w:rPr>
          <w:sz w:val="22"/>
          <w:szCs w:val="22"/>
        </w:rPr>
        <w:t xml:space="preserve"> в размере  </w:t>
      </w:r>
      <w:r w:rsidR="00816C41" w:rsidRPr="00816C41">
        <w:rPr>
          <w:b/>
          <w:sz w:val="22"/>
          <w:szCs w:val="22"/>
        </w:rPr>
        <w:t xml:space="preserve">180 091 , 86 (Сто </w:t>
      </w:r>
      <w:r w:rsidR="00816C41" w:rsidRPr="00816C41">
        <w:rPr>
          <w:b/>
          <w:sz w:val="22"/>
          <w:szCs w:val="22"/>
        </w:rPr>
        <w:lastRenderedPageBreak/>
        <w:t>восемьдесят тысяч девяносто один) рубль 86 копеек</w:t>
      </w:r>
      <w:r w:rsidRPr="00C708E7">
        <w:rPr>
          <w:sz w:val="22"/>
          <w:szCs w:val="22"/>
        </w:rPr>
        <w:t xml:space="preserve">, что составляет </w:t>
      </w:r>
      <w:r w:rsidR="0064627C">
        <w:rPr>
          <w:sz w:val="22"/>
          <w:szCs w:val="22"/>
        </w:rPr>
        <w:t>4</w:t>
      </w:r>
      <w:r w:rsidRPr="00C708E7">
        <w:rPr>
          <w:sz w:val="22"/>
          <w:szCs w:val="22"/>
        </w:rPr>
        <w:t xml:space="preserve">0% </w:t>
      </w:r>
      <w:r w:rsidRPr="00C708E7">
        <w:rPr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sz w:val="22"/>
          <w:szCs w:val="22"/>
        </w:rPr>
        <w:t>;</w:t>
      </w:r>
    </w:p>
    <w:p w:rsidR="005058A4" w:rsidRPr="00C708E7" w:rsidRDefault="005058A4" w:rsidP="005058A4">
      <w:pPr>
        <w:widowControl w:val="0"/>
        <w:jc w:val="both"/>
        <w:rPr>
          <w:color w:val="000000"/>
          <w:sz w:val="22"/>
          <w:szCs w:val="22"/>
        </w:rPr>
      </w:pPr>
      <w:r w:rsidRPr="00C708E7">
        <w:rPr>
          <w:b/>
          <w:color w:val="000000"/>
          <w:sz w:val="22"/>
          <w:szCs w:val="22"/>
        </w:rPr>
        <w:t xml:space="preserve">Шаг аукциона: </w:t>
      </w:r>
      <w:r w:rsidR="00816C41" w:rsidRPr="00816C41">
        <w:rPr>
          <w:b/>
          <w:sz w:val="22"/>
          <w:szCs w:val="22"/>
        </w:rPr>
        <w:t>13 506 , 89 (Тринадцать тысяч пятьсот шесть) рублей 89 копеек</w:t>
      </w:r>
      <w:r w:rsidRPr="00C708E7">
        <w:rPr>
          <w:sz w:val="22"/>
          <w:szCs w:val="22"/>
        </w:rPr>
        <w:t xml:space="preserve">, что составляет 3% </w:t>
      </w:r>
      <w:r w:rsidRPr="00C708E7">
        <w:rPr>
          <w:color w:val="22272F"/>
          <w:sz w:val="23"/>
          <w:szCs w:val="23"/>
          <w:shd w:val="clear" w:color="auto" w:fill="FFFFFF"/>
        </w:rPr>
        <w:t>начальной цены предмета аукциона</w:t>
      </w:r>
      <w:r w:rsidRPr="00C708E7">
        <w:rPr>
          <w:color w:val="000000"/>
          <w:sz w:val="22"/>
          <w:szCs w:val="22"/>
        </w:rPr>
        <w:t>.</w:t>
      </w:r>
    </w:p>
    <w:p w:rsidR="005058A4" w:rsidRDefault="005058A4" w:rsidP="005058A4">
      <w:pPr>
        <w:widowControl w:val="0"/>
        <w:suppressAutoHyphens w:val="0"/>
        <w:jc w:val="both"/>
        <w:rPr>
          <w:sz w:val="22"/>
          <w:szCs w:val="22"/>
        </w:rPr>
      </w:pPr>
      <w:r w:rsidRPr="00E87C17">
        <w:rPr>
          <w:sz w:val="22"/>
          <w:szCs w:val="22"/>
        </w:rPr>
        <w:t>Ограничения в пользовании:</w:t>
      </w:r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sz w:val="22"/>
          <w:szCs w:val="22"/>
        </w:rPr>
        <w:t xml:space="preserve"> не </w:t>
      </w:r>
      <w:r w:rsidRPr="00037044">
        <w:rPr>
          <w:sz w:val="22"/>
          <w:szCs w:val="22"/>
        </w:rPr>
        <w:t xml:space="preserve">установлен; реквизиты документа-основания: приказ "Об установлении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территории аэродрома Нижний Новгород (</w:t>
      </w:r>
      <w:proofErr w:type="spellStart"/>
      <w:r w:rsidRPr="00037044">
        <w:rPr>
          <w:sz w:val="22"/>
          <w:szCs w:val="22"/>
        </w:rPr>
        <w:t>Стригино</w:t>
      </w:r>
      <w:proofErr w:type="spellEnd"/>
      <w:r w:rsidRPr="00037044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Федеральное агентство воздушного транспорта; Содержан</w:t>
      </w:r>
      <w:r>
        <w:rPr>
          <w:sz w:val="22"/>
          <w:szCs w:val="22"/>
        </w:rPr>
        <w:t>ие ограничения (обременения): В </w:t>
      </w:r>
      <w:r w:rsidRPr="00037044">
        <w:rPr>
          <w:sz w:val="22"/>
          <w:szCs w:val="22"/>
        </w:rPr>
        <w:t>соответствии п. 6 ч.3 ст. 47 Воздушного кодекса РФ при установлении шестой подзоны</w:t>
      </w:r>
      <w:r>
        <w:rPr>
          <w:sz w:val="22"/>
          <w:szCs w:val="22"/>
        </w:rPr>
        <w:t xml:space="preserve">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 w:rsidRPr="00037044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недвижимости и осуществления деятельности: запрещается размещать объекты,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способствующие привлечению и массовому скоплению птиц.; Реестровый номер границы: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52:00-6.1078; Вид объекта реестра границ: Зона с особыми условиями использования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 xml:space="preserve">территории; Вид зоны по документу: Шестая подзона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 w:rsidRPr="00037044">
        <w:rPr>
          <w:sz w:val="22"/>
          <w:szCs w:val="22"/>
        </w:rPr>
        <w:t xml:space="preserve"> территории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аэродрома Нижний Новгород (</w:t>
      </w:r>
      <w:proofErr w:type="spellStart"/>
      <w:r w:rsidRPr="00037044">
        <w:rPr>
          <w:sz w:val="22"/>
          <w:szCs w:val="22"/>
        </w:rPr>
        <w:t>Стригино</w:t>
      </w:r>
      <w:proofErr w:type="spellEnd"/>
      <w:r w:rsidRPr="00037044">
        <w:rPr>
          <w:sz w:val="22"/>
          <w:szCs w:val="22"/>
        </w:rPr>
        <w:t>); Тип зоны: Охранная зона транспорта;</w:t>
      </w:r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  <w:r>
        <w:rPr>
          <w:sz w:val="22"/>
          <w:szCs w:val="22"/>
        </w:rPr>
        <w:t xml:space="preserve"> не </w:t>
      </w:r>
      <w:r w:rsidRPr="00037044">
        <w:rPr>
          <w:sz w:val="22"/>
          <w:szCs w:val="22"/>
        </w:rPr>
        <w:t xml:space="preserve">установлен; реквизиты документа-основания: приказ "Об установлении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территории аэродрома Нижний Новгород (</w:t>
      </w:r>
      <w:proofErr w:type="spellStart"/>
      <w:r w:rsidRPr="00037044">
        <w:rPr>
          <w:sz w:val="22"/>
          <w:szCs w:val="22"/>
        </w:rPr>
        <w:t>Стригино</w:t>
      </w:r>
      <w:proofErr w:type="spellEnd"/>
      <w:r w:rsidRPr="00037044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 xml:space="preserve">Федеральное агентство воздушного транспорта; Содержание ограничения (обременения): </w:t>
      </w:r>
      <w:proofErr w:type="gramStart"/>
      <w:r w:rsidRPr="0003704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;</w:t>
      </w:r>
      <w:proofErr w:type="gramEnd"/>
      <w:r w:rsidRPr="00037044">
        <w:rPr>
          <w:sz w:val="22"/>
          <w:szCs w:val="22"/>
        </w:rPr>
        <w:t xml:space="preserve"> Реестровый номер границы: 52:00-6.1079; Вид объекта реестра границ: Зона с особыми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 xml:space="preserve">условиями использования территории; Вид зоны по документу: </w:t>
      </w:r>
      <w:proofErr w:type="spellStart"/>
      <w:r w:rsidRPr="00037044">
        <w:rPr>
          <w:sz w:val="22"/>
          <w:szCs w:val="22"/>
        </w:rPr>
        <w:t>Приаэродромная</w:t>
      </w:r>
      <w:proofErr w:type="spellEnd"/>
      <w:r w:rsidRPr="00037044">
        <w:rPr>
          <w:sz w:val="22"/>
          <w:szCs w:val="22"/>
        </w:rPr>
        <w:t xml:space="preserve"> территория</w:t>
      </w:r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аэродрома Нижний Новгород (</w:t>
      </w:r>
      <w:proofErr w:type="spellStart"/>
      <w:r w:rsidRPr="00037044">
        <w:rPr>
          <w:sz w:val="22"/>
          <w:szCs w:val="22"/>
        </w:rPr>
        <w:t>Стригино</w:t>
      </w:r>
      <w:proofErr w:type="spellEnd"/>
      <w:r w:rsidRPr="00037044">
        <w:rPr>
          <w:sz w:val="22"/>
          <w:szCs w:val="22"/>
        </w:rPr>
        <w:t>); Тип зоны: Охранная зона транспорта;</w:t>
      </w:r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территории аэродрома Нижний Новгород (</w:t>
      </w:r>
      <w:proofErr w:type="spellStart"/>
      <w:r w:rsidRPr="00037044">
        <w:rPr>
          <w:sz w:val="22"/>
          <w:szCs w:val="22"/>
        </w:rPr>
        <w:t>Стригино</w:t>
      </w:r>
      <w:proofErr w:type="spellEnd"/>
      <w:r w:rsidRPr="00037044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Федеральное агентство воздушного транспорта; Содержан</w:t>
      </w:r>
      <w:r>
        <w:rPr>
          <w:sz w:val="22"/>
          <w:szCs w:val="22"/>
        </w:rPr>
        <w:t>ие ограничения (обременения): В </w:t>
      </w:r>
      <w:r w:rsidRPr="00037044">
        <w:rPr>
          <w:sz w:val="22"/>
          <w:szCs w:val="22"/>
        </w:rPr>
        <w:t>соответствии п. 4 ч.3 ст. 47 Воздушного кодекса РФ при установлении четвертой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 xml:space="preserve">подзоны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 w:rsidRPr="00037044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недвижимости и осуществления деятельности: запрещается размещать объекты, создающие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помехи в работе наземных объектов средств и систем обслуживания воздушного движения,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навигации, посадки и связи, предназначенных для организации воздушного движения и</w:t>
      </w:r>
      <w:r>
        <w:rPr>
          <w:sz w:val="22"/>
          <w:szCs w:val="22"/>
        </w:rPr>
        <w:t> </w:t>
      </w:r>
      <w:r w:rsidRPr="00037044">
        <w:rPr>
          <w:sz w:val="22"/>
          <w:szCs w:val="22"/>
        </w:rPr>
        <w:t>расположенных вне первой подзоны.; Реестровый н</w:t>
      </w:r>
      <w:r>
        <w:rPr>
          <w:sz w:val="22"/>
          <w:szCs w:val="22"/>
        </w:rPr>
        <w:t xml:space="preserve">омер границы: 52:00-6.1083; Вид </w:t>
      </w:r>
      <w:r w:rsidRPr="00037044">
        <w:rPr>
          <w:sz w:val="22"/>
          <w:szCs w:val="22"/>
        </w:rPr>
        <w:t>объекта реестра границ: Зона с особыми условиями использования территории; Вид зоны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 xml:space="preserve">по документу: Четвертая подзона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 w:rsidRPr="00037044">
        <w:rPr>
          <w:sz w:val="22"/>
          <w:szCs w:val="22"/>
        </w:rPr>
        <w:t xml:space="preserve"> территории аэродрома Нижний Новгород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Стригино</w:t>
      </w:r>
      <w:proofErr w:type="spellEnd"/>
      <w:r>
        <w:rPr>
          <w:sz w:val="22"/>
          <w:szCs w:val="22"/>
        </w:rPr>
        <w:t>); Тип </w:t>
      </w:r>
      <w:r w:rsidRPr="00037044">
        <w:rPr>
          <w:sz w:val="22"/>
          <w:szCs w:val="22"/>
        </w:rPr>
        <w:t>зоны: Охранная зона транспорта;</w:t>
      </w:r>
    </w:p>
    <w:p w:rsidR="00C54C32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- предусмотренные статьей 56 Земельного кодекса Российской Федерации; Срок действия:</w:t>
      </w:r>
    </w:p>
    <w:p w:rsidR="00037044" w:rsidRPr="00037044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 xml:space="preserve">не установлен; реквизиты документа-основания: приказ "Об установлении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территории аэродрома Нижний Новгород (</w:t>
      </w:r>
      <w:proofErr w:type="spellStart"/>
      <w:r w:rsidRPr="00037044">
        <w:rPr>
          <w:sz w:val="22"/>
          <w:szCs w:val="22"/>
        </w:rPr>
        <w:t>Стригино</w:t>
      </w:r>
      <w:proofErr w:type="spellEnd"/>
      <w:r w:rsidRPr="00037044">
        <w:rPr>
          <w:sz w:val="22"/>
          <w:szCs w:val="22"/>
        </w:rPr>
        <w:t>)" от 24.11.2021 № 878-П выдан: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Федеральное агентство воздушного транспорта; Содержание ограничения (обременения): В</w:t>
      </w:r>
      <w:r>
        <w:rPr>
          <w:sz w:val="22"/>
          <w:szCs w:val="22"/>
        </w:rPr>
        <w:t> </w:t>
      </w:r>
      <w:r w:rsidRPr="00037044">
        <w:rPr>
          <w:sz w:val="22"/>
          <w:szCs w:val="22"/>
        </w:rPr>
        <w:t>соответствии п. 3 ч.3 ст. 47 Воздушного кодекса РФ при установлении третьей подзоны</w:t>
      </w:r>
      <w:r>
        <w:rPr>
          <w:sz w:val="22"/>
          <w:szCs w:val="22"/>
        </w:rPr>
        <w:t xml:space="preserve">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 w:rsidRPr="00037044">
        <w:rPr>
          <w:sz w:val="22"/>
          <w:szCs w:val="22"/>
        </w:rPr>
        <w:t xml:space="preserve"> территории устанавливаются ограничения использования объектов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недвижимости и осуществления деятельности: запрещается размещать объекты, высота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которых превышает ограничения, установленные уполномоченным Правительством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Российской Федерации федеральным органом исполнительной власти (далее -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 xml:space="preserve">уполномоченный федеральный орган) при установлении соответствующей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</w:p>
    <w:p w:rsidR="00856966" w:rsidRDefault="00037044" w:rsidP="00037044">
      <w:pPr>
        <w:widowControl w:val="0"/>
        <w:jc w:val="both"/>
        <w:rPr>
          <w:sz w:val="22"/>
          <w:szCs w:val="22"/>
        </w:rPr>
      </w:pPr>
      <w:r w:rsidRPr="00037044">
        <w:rPr>
          <w:sz w:val="22"/>
          <w:szCs w:val="22"/>
        </w:rPr>
        <w:t>территории.; Реестровый номер границы: 52:00-6.1076; Вид объекта реестра границ: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Зона с особыми условиями использования территории; Вид зоны по документу: Третья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 xml:space="preserve">подзона </w:t>
      </w:r>
      <w:proofErr w:type="spellStart"/>
      <w:r w:rsidRPr="00037044">
        <w:rPr>
          <w:sz w:val="22"/>
          <w:szCs w:val="22"/>
        </w:rPr>
        <w:t>приаэродромной</w:t>
      </w:r>
      <w:proofErr w:type="spellEnd"/>
      <w:r w:rsidRPr="00037044">
        <w:rPr>
          <w:sz w:val="22"/>
          <w:szCs w:val="22"/>
        </w:rPr>
        <w:t xml:space="preserve"> территории аэродрома Нижний Новгород (</w:t>
      </w:r>
      <w:proofErr w:type="spellStart"/>
      <w:r w:rsidRPr="00037044">
        <w:rPr>
          <w:sz w:val="22"/>
          <w:szCs w:val="22"/>
        </w:rPr>
        <w:t>Стригино</w:t>
      </w:r>
      <w:proofErr w:type="spellEnd"/>
      <w:r w:rsidRPr="00037044">
        <w:rPr>
          <w:sz w:val="22"/>
          <w:szCs w:val="22"/>
        </w:rPr>
        <w:t>); Тип зоны:</w:t>
      </w:r>
      <w:r>
        <w:rPr>
          <w:sz w:val="22"/>
          <w:szCs w:val="22"/>
        </w:rPr>
        <w:t xml:space="preserve"> </w:t>
      </w:r>
      <w:r w:rsidRPr="00037044">
        <w:rPr>
          <w:sz w:val="22"/>
          <w:szCs w:val="22"/>
        </w:rPr>
        <w:t>Охранная зона транспорта.</w:t>
      </w:r>
    </w:p>
    <w:p w:rsidR="00037044" w:rsidRDefault="00037044" w:rsidP="00037044">
      <w:pPr>
        <w:widowControl w:val="0"/>
        <w:ind w:firstLine="708"/>
        <w:jc w:val="both"/>
        <w:rPr>
          <w:sz w:val="22"/>
          <w:szCs w:val="22"/>
        </w:rPr>
      </w:pPr>
    </w:p>
    <w:p w:rsidR="00C928A0" w:rsidRPr="00C708E7" w:rsidRDefault="00487B27" w:rsidP="00037044">
      <w:pPr>
        <w:widowControl w:val="0"/>
        <w:ind w:firstLine="708"/>
        <w:jc w:val="both"/>
        <w:rPr>
          <w:color w:val="000000"/>
          <w:sz w:val="22"/>
          <w:szCs w:val="22"/>
        </w:rPr>
      </w:pPr>
      <w:r w:rsidRPr="00C708E7">
        <w:rPr>
          <w:sz w:val="22"/>
          <w:szCs w:val="22"/>
        </w:rPr>
        <w:t>В стоимость аренды земельного участка не входит плата за подключение объекта строительства к инженерным сетям.</w:t>
      </w:r>
    </w:p>
    <w:p w:rsidR="00C928A0" w:rsidRPr="00C708E7" w:rsidRDefault="00C928A0">
      <w:pPr>
        <w:widowControl w:val="0"/>
        <w:jc w:val="center"/>
        <w:rPr>
          <w:color w:val="000000"/>
          <w:sz w:val="22"/>
          <w:szCs w:val="22"/>
        </w:rPr>
      </w:pPr>
    </w:p>
    <w:p w:rsidR="00C928A0" w:rsidRDefault="0011792C">
      <w:pPr>
        <w:spacing w:line="360" w:lineRule="exact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4.Информационное обеспечение аукциона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4.1.  Извещение о проведении аукциона</w:t>
      </w:r>
      <w:r>
        <w:rPr>
          <w:sz w:val="22"/>
          <w:szCs w:val="22"/>
        </w:rPr>
        <w:t xml:space="preserve"> (далее - Извещение) размещается на официальном сайте Российской Федерации в информационно-телекоммуникационной сети </w:t>
      </w:r>
      <w:r>
        <w:rPr>
          <w:sz w:val="22"/>
          <w:szCs w:val="22"/>
        </w:rPr>
        <w:lastRenderedPageBreak/>
        <w:t xml:space="preserve">«Интернет» для размещения информации о проведении торгов по адресу: </w:t>
      </w:r>
      <w:hyperlink r:id="rId11">
        <w:r>
          <w:rPr>
            <w:b/>
            <w:sz w:val="22"/>
            <w:szCs w:val="22"/>
          </w:rPr>
          <w:t>www.torgi.gov.ru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(далее – официальный сайт торгов), на официальном сайте администрации города Дзержинска</w:t>
      </w:r>
      <w:r>
        <w:rPr>
          <w:rStyle w:val="-"/>
          <w:sz w:val="22"/>
          <w:szCs w:val="22"/>
        </w:rPr>
        <w:t xml:space="preserve"> по адресу: </w:t>
      </w:r>
      <w:r>
        <w:rPr>
          <w:rStyle w:val="-"/>
          <w:b/>
          <w:sz w:val="22"/>
          <w:szCs w:val="22"/>
          <w:lang w:val="en-US"/>
        </w:rPr>
        <w:t>www</w:t>
      </w:r>
      <w:r>
        <w:rPr>
          <w:rStyle w:val="-"/>
          <w:b/>
          <w:sz w:val="22"/>
          <w:szCs w:val="22"/>
        </w:rPr>
        <w:t>.</w:t>
      </w:r>
      <w:proofErr w:type="spellStart"/>
      <w:r>
        <w:rPr>
          <w:rStyle w:val="-"/>
          <w:b/>
          <w:sz w:val="22"/>
          <w:szCs w:val="22"/>
        </w:rPr>
        <w:t>адмдзержинск.рф</w:t>
      </w:r>
      <w:proofErr w:type="spellEnd"/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 на электронной площадке: </w:t>
      </w:r>
      <w:hyperlink r:id="rId12" w:history="1">
        <w:r w:rsidR="00AD6682" w:rsidRPr="00751A49">
          <w:rPr>
            <w:rStyle w:val="aff1"/>
            <w:b/>
            <w:sz w:val="22"/>
            <w:szCs w:val="22"/>
          </w:rPr>
          <w:t>www.lot-online.ru</w:t>
        </w:r>
      </w:hyperlink>
      <w:r w:rsidR="00AD668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(далее – электронная площадка) в соответствии с действующим законодательством.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приложения к Извещению являются его неотъемлемой частью. 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4.2.  Осмотр земельного участка</w:t>
      </w:r>
      <w:r>
        <w:rPr>
          <w:sz w:val="22"/>
          <w:szCs w:val="22"/>
        </w:rPr>
        <w:t xml:space="preserve"> на местности производится лицами, желающими участвовать в аукционе, </w:t>
      </w:r>
      <w:r w:rsidRPr="00CF639D">
        <w:rPr>
          <w:b/>
          <w:smallCaps/>
          <w:sz w:val="22"/>
          <w:szCs w:val="22"/>
        </w:rPr>
        <w:t>самостоятельно</w:t>
      </w:r>
      <w:r>
        <w:rPr>
          <w:sz w:val="22"/>
          <w:szCs w:val="22"/>
        </w:rPr>
        <w:t>.</w:t>
      </w:r>
    </w:p>
    <w:p w:rsidR="00C928A0" w:rsidRDefault="00C928A0">
      <w:pPr>
        <w:ind w:firstLine="709"/>
        <w:jc w:val="both"/>
        <w:rPr>
          <w:sz w:val="22"/>
          <w:szCs w:val="22"/>
        </w:rPr>
      </w:pPr>
    </w:p>
    <w:p w:rsidR="00C928A0" w:rsidRDefault="0011792C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5.Требования к Заявителям </w:t>
      </w:r>
    </w:p>
    <w:p w:rsidR="00C928A0" w:rsidRPr="00EB2555" w:rsidRDefault="0011792C" w:rsidP="00EB61F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Заявителями на участие в аукционе (далее – </w:t>
      </w:r>
      <w:r w:rsidR="007459A3">
        <w:rPr>
          <w:sz w:val="22"/>
          <w:szCs w:val="22"/>
        </w:rPr>
        <w:t>З</w:t>
      </w:r>
      <w:r>
        <w:rPr>
          <w:sz w:val="22"/>
          <w:szCs w:val="22"/>
        </w:rPr>
        <w:t>аявитель) мо</w:t>
      </w:r>
      <w:r w:rsidR="007459A3">
        <w:rPr>
          <w:sz w:val="22"/>
          <w:szCs w:val="22"/>
        </w:rPr>
        <w:t>гу</w:t>
      </w:r>
      <w:r>
        <w:rPr>
          <w:sz w:val="22"/>
          <w:szCs w:val="22"/>
        </w:rPr>
        <w:t xml:space="preserve">т быть </w:t>
      </w:r>
      <w:r w:rsidR="00EB61FD" w:rsidRPr="00EB61FD">
        <w:rPr>
          <w:sz w:val="22"/>
          <w:szCs w:val="22"/>
        </w:rPr>
        <w:t>лица</w:t>
      </w:r>
      <w:r>
        <w:rPr>
          <w:sz w:val="22"/>
          <w:szCs w:val="22"/>
        </w:rPr>
        <w:t>, имеющие усиленную квалифицированную электронную подпись, оформленную в соответствии с требованиями действующего законодательства удостоверяющим центром</w:t>
      </w:r>
      <w:r>
        <w:rPr>
          <w:sz w:val="22"/>
          <w:szCs w:val="22"/>
        </w:rPr>
        <w:br/>
        <w:t xml:space="preserve">(далее - ЭП). Заявители должны пройти  </w:t>
      </w:r>
      <w:r>
        <w:rPr>
          <w:color w:val="000000"/>
          <w:sz w:val="22"/>
          <w:szCs w:val="22"/>
        </w:rPr>
        <w:t>процедуру регистрации в соответствии с Регламентом электронной площадки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Регистрация на электронной площадке заявителей на участие в аукционе осуществляется ежедневно, круглосуточно, но не позднее даты и времени окончания подачи (приема) заявок, указанных в извещении. Регистрация на электронной площадке осуществляется без взимания </w:t>
      </w:r>
      <w:r w:rsidRPr="00EB2555">
        <w:rPr>
          <w:sz w:val="22"/>
          <w:szCs w:val="22"/>
        </w:rPr>
        <w:t>платы.</w:t>
      </w:r>
    </w:p>
    <w:p w:rsidR="00EB2555" w:rsidRPr="00EB2555" w:rsidRDefault="00EB2555" w:rsidP="00EB61FD">
      <w:pPr>
        <w:ind w:firstLine="709"/>
        <w:jc w:val="both"/>
        <w:rPr>
          <w:sz w:val="22"/>
          <w:szCs w:val="22"/>
        </w:rPr>
      </w:pPr>
      <w:r w:rsidRPr="00EB2555">
        <w:rPr>
          <w:sz w:val="22"/>
          <w:szCs w:val="22"/>
        </w:rPr>
        <w:t>Плата Оператора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 - не взимается.</w:t>
      </w:r>
    </w:p>
    <w:p w:rsidR="00EB2555" w:rsidRPr="002C7E3A" w:rsidRDefault="00EB2555">
      <w:pPr>
        <w:ind w:firstLine="709"/>
        <w:jc w:val="both"/>
        <w:rPr>
          <w:color w:val="0070C0"/>
          <w:sz w:val="22"/>
          <w:szCs w:val="22"/>
        </w:rPr>
      </w:pPr>
    </w:p>
    <w:p w:rsidR="00C928A0" w:rsidRDefault="0011792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6.</w:t>
      </w:r>
      <w:r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  <w:b/>
          <w:sz w:val="22"/>
          <w:szCs w:val="22"/>
        </w:rPr>
        <w:t>Порядок  внесения задатка участниками аукциона и возврата им задатка, банковские реквизиты счета для перечисления задатка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участия в аукционе заявитель вносит задаток в размере, указанном в настоящем извещении. Перечисление задатка для участия в аукционе и возврат задатка осуществляются с учетом особенностей, установленных регламентом и тарифами электронной площадки, на следующие реквизиты: 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ПОЛУЧАТЕЛЬ: АО «Российский аукционный дом»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ИНН: 7838430413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КПП: 783801001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р/счет 40702810055040010531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Банк: Северо-Западный банк РФ ПАО Сбербанка г. Санкт-Петербург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к/счет 30101810500000000653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БИК 044030653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 платёжном поручении в части «Назначение платежа»: № лицевого счета _____________ Средства для проведения операций по обеспечению участия в электронном аукционе _______________ (указать код лота на электронной площадке </w:t>
      </w:r>
      <w:hyperlink r:id="rId13" w:history="1">
        <w:r w:rsidR="008B1123" w:rsidRPr="00490A6B">
          <w:rPr>
            <w:rStyle w:val="aff1"/>
            <w:b/>
            <w:sz w:val="22"/>
            <w:szCs w:val="22"/>
            <w:lang w:val="en-US"/>
          </w:rPr>
          <w:t>www</w:t>
        </w:r>
        <w:r w:rsidR="008B1123" w:rsidRPr="00490A6B">
          <w:rPr>
            <w:rStyle w:val="aff1"/>
            <w:b/>
            <w:sz w:val="22"/>
            <w:szCs w:val="22"/>
          </w:rPr>
          <w:t>.lot-online.ru</w:t>
        </w:r>
      </w:hyperlink>
      <w:r>
        <w:rPr>
          <w:b/>
          <w:color w:val="000000"/>
          <w:sz w:val="22"/>
          <w:szCs w:val="22"/>
        </w:rPr>
        <w:t>)</w:t>
      </w:r>
      <w:r w:rsidR="008B1123" w:rsidRPr="008B1123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по адресу: ______________________, НДС не облагается.</w:t>
      </w:r>
    </w:p>
    <w:p w:rsidR="00C928A0" w:rsidRDefault="0011792C">
      <w:pPr>
        <w:widowControl w:val="0"/>
        <w:ind w:firstLine="709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Задаток должен поступить не позднее </w:t>
      </w:r>
      <w:r>
        <w:rPr>
          <w:b/>
          <w:sz w:val="22"/>
          <w:szCs w:val="22"/>
        </w:rPr>
        <w:t>1</w:t>
      </w:r>
      <w:r w:rsidR="004A7300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часов</w:t>
      </w:r>
      <w:r w:rsidR="004A7300">
        <w:rPr>
          <w:b/>
          <w:sz w:val="22"/>
          <w:szCs w:val="22"/>
        </w:rPr>
        <w:t xml:space="preserve"> 30 минут</w:t>
      </w:r>
      <w:r>
        <w:rPr>
          <w:b/>
          <w:sz w:val="22"/>
          <w:szCs w:val="22"/>
        </w:rPr>
        <w:t xml:space="preserve"> </w:t>
      </w:r>
      <w:r w:rsidR="007A319A" w:rsidRPr="007A319A">
        <w:rPr>
          <w:b/>
          <w:sz w:val="22"/>
          <w:szCs w:val="22"/>
        </w:rPr>
        <w:t>1</w:t>
      </w:r>
      <w:r w:rsidR="00515CC5" w:rsidRPr="007A319A">
        <w:rPr>
          <w:b/>
          <w:sz w:val="22"/>
          <w:szCs w:val="22"/>
        </w:rPr>
        <w:t>0</w:t>
      </w:r>
      <w:r w:rsidRPr="007A319A">
        <w:rPr>
          <w:b/>
          <w:sz w:val="22"/>
          <w:szCs w:val="22"/>
        </w:rPr>
        <w:t xml:space="preserve"> </w:t>
      </w:r>
      <w:r w:rsidR="007A319A" w:rsidRPr="007A319A">
        <w:rPr>
          <w:b/>
          <w:sz w:val="22"/>
          <w:szCs w:val="22"/>
        </w:rPr>
        <w:t>марта</w:t>
      </w:r>
      <w:r w:rsidR="00515CC5" w:rsidRPr="007A319A">
        <w:rPr>
          <w:b/>
          <w:sz w:val="22"/>
          <w:szCs w:val="22"/>
        </w:rPr>
        <w:t xml:space="preserve"> </w:t>
      </w:r>
      <w:r w:rsidRPr="007A319A">
        <w:rPr>
          <w:b/>
          <w:sz w:val="22"/>
          <w:szCs w:val="22"/>
        </w:rPr>
        <w:t xml:space="preserve"> </w:t>
      </w:r>
      <w:r w:rsidRPr="004D0F5D">
        <w:rPr>
          <w:b/>
          <w:sz w:val="22"/>
          <w:szCs w:val="22"/>
        </w:rPr>
        <w:t>202</w:t>
      </w:r>
      <w:r w:rsidR="00515CC5">
        <w:rPr>
          <w:b/>
          <w:sz w:val="22"/>
          <w:szCs w:val="22"/>
        </w:rPr>
        <w:t>6</w:t>
      </w:r>
      <w:r w:rsidRPr="004D0F5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года.</w:t>
      </w: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Задаток вносится единым платежом.</w:t>
      </w:r>
    </w:p>
    <w:p w:rsidR="00C928A0" w:rsidRPr="005C1A3A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>Документом, подтверждающим поступление задатка на счет организатора, является выписка с указанного лицевого счета.</w:t>
      </w:r>
    </w:p>
    <w:p w:rsidR="00EB2555" w:rsidRPr="005C1A3A" w:rsidRDefault="0011792C">
      <w:pPr>
        <w:widowControl w:val="0"/>
        <w:ind w:firstLine="709"/>
        <w:jc w:val="both"/>
        <w:rPr>
          <w:color w:val="22272F"/>
          <w:sz w:val="22"/>
          <w:szCs w:val="22"/>
          <w:shd w:val="clear" w:color="auto" w:fill="FFFFFF"/>
        </w:rPr>
      </w:pPr>
      <w:r w:rsidRPr="005C1A3A">
        <w:rPr>
          <w:sz w:val="22"/>
          <w:szCs w:val="22"/>
        </w:rPr>
        <w:t>Лицам, участвовавшим в аукционе, но не победившим в нем, организатор аукциона обязан возвратить задатки в течение 3-х (трех) рабочих дней со дня подписания протокола о результатах аукциона</w:t>
      </w:r>
      <w:r w:rsidR="00B11451" w:rsidRPr="005C1A3A">
        <w:rPr>
          <w:sz w:val="22"/>
          <w:szCs w:val="22"/>
        </w:rPr>
        <w:t xml:space="preserve">, </w:t>
      </w:r>
      <w:r w:rsidR="00B11451" w:rsidRPr="005C1A3A">
        <w:rPr>
          <w:sz w:val="22"/>
          <w:szCs w:val="22"/>
          <w:shd w:val="clear" w:color="auto" w:fill="FFFFFF"/>
        </w:rPr>
        <w:t>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3-х (трех) дней со дня подписания договора купли-продажи или договора аренды земельного участка победителем аукциона</w:t>
      </w:r>
      <w:r w:rsidR="00B11451" w:rsidRPr="005C1A3A">
        <w:rPr>
          <w:color w:val="22272F"/>
          <w:sz w:val="22"/>
          <w:szCs w:val="22"/>
          <w:shd w:val="clear" w:color="auto" w:fill="FFFFFF"/>
        </w:rPr>
        <w:t xml:space="preserve">. </w:t>
      </w:r>
    </w:p>
    <w:p w:rsidR="00C928A0" w:rsidRPr="005C1A3A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sz w:val="22"/>
          <w:szCs w:val="22"/>
        </w:rPr>
        <w:t>Задаток, внесенный лицом, признанным победителем аукциона, засчитывается в счет арендной платы за него. Задатки, внес</w:t>
      </w:r>
      <w:r w:rsidR="00D12864" w:rsidRPr="005C1A3A">
        <w:rPr>
          <w:sz w:val="22"/>
          <w:szCs w:val="22"/>
        </w:rPr>
        <w:t xml:space="preserve">енные  лицами, не заключившими </w:t>
      </w:r>
      <w:r w:rsidRPr="005C1A3A">
        <w:rPr>
          <w:sz w:val="22"/>
          <w:szCs w:val="22"/>
        </w:rPr>
        <w:t xml:space="preserve"> договор</w:t>
      </w:r>
      <w:r w:rsidR="00D12864" w:rsidRPr="005C1A3A">
        <w:rPr>
          <w:sz w:val="22"/>
          <w:szCs w:val="22"/>
        </w:rPr>
        <w:t>ы</w:t>
      </w:r>
      <w:r w:rsidRPr="005C1A3A">
        <w:rPr>
          <w:sz w:val="22"/>
          <w:szCs w:val="22"/>
        </w:rPr>
        <w:t xml:space="preserve"> аренды земельн</w:t>
      </w:r>
      <w:r w:rsidR="006366E3" w:rsidRPr="005C1A3A">
        <w:rPr>
          <w:sz w:val="22"/>
          <w:szCs w:val="22"/>
        </w:rPr>
        <w:t>ых</w:t>
      </w:r>
      <w:r w:rsidRPr="005C1A3A">
        <w:rPr>
          <w:sz w:val="22"/>
          <w:szCs w:val="22"/>
        </w:rPr>
        <w:t xml:space="preserve"> участк</w:t>
      </w:r>
      <w:r w:rsidR="006366E3" w:rsidRPr="005C1A3A">
        <w:rPr>
          <w:sz w:val="22"/>
          <w:szCs w:val="22"/>
        </w:rPr>
        <w:t>ов</w:t>
      </w:r>
      <w:r w:rsidRPr="005C1A3A">
        <w:rPr>
          <w:sz w:val="22"/>
          <w:szCs w:val="22"/>
        </w:rPr>
        <w:t xml:space="preserve"> вследствие уклонения от заключения указанн</w:t>
      </w:r>
      <w:r w:rsidR="006366E3" w:rsidRPr="005C1A3A">
        <w:rPr>
          <w:sz w:val="22"/>
          <w:szCs w:val="22"/>
        </w:rPr>
        <w:t>ых</w:t>
      </w:r>
      <w:r w:rsidRPr="005C1A3A">
        <w:rPr>
          <w:sz w:val="22"/>
          <w:szCs w:val="22"/>
        </w:rPr>
        <w:t xml:space="preserve"> договор</w:t>
      </w:r>
      <w:r w:rsidR="006366E3" w:rsidRPr="005C1A3A">
        <w:rPr>
          <w:sz w:val="22"/>
          <w:szCs w:val="22"/>
        </w:rPr>
        <w:t>ов</w:t>
      </w:r>
      <w:r w:rsidRPr="005C1A3A">
        <w:rPr>
          <w:sz w:val="22"/>
          <w:szCs w:val="22"/>
        </w:rPr>
        <w:t>, не возвращаются.</w:t>
      </w:r>
      <w:r w:rsidRPr="005C1A3A">
        <w:rPr>
          <w:color w:val="000000"/>
          <w:sz w:val="22"/>
          <w:szCs w:val="22"/>
        </w:rPr>
        <w:t xml:space="preserve">  </w:t>
      </w:r>
    </w:p>
    <w:p w:rsidR="00C928A0" w:rsidRPr="005C1A3A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 xml:space="preserve">Заявителю, отозвавшему заявку на участие в аукционе позднее дня окончания срока приема заявок, задаток возвращается в порядке, установленном для участников аукциона. </w:t>
      </w:r>
    </w:p>
    <w:p w:rsidR="00C928A0" w:rsidRPr="005C1A3A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 w:rsidRPr="005C1A3A">
        <w:rPr>
          <w:color w:val="000000"/>
          <w:sz w:val="22"/>
          <w:szCs w:val="22"/>
        </w:rPr>
        <w:t>Заявителю, не допущенному к участию в аукционе, внесенный им задаток возвращается в течение трех рабочих дней со дня оформления протокола рассмотрения заявок на участие в аукционе.</w:t>
      </w:r>
    </w:p>
    <w:p w:rsidR="00C928A0" w:rsidRDefault="0011792C">
      <w:pPr>
        <w:jc w:val="both"/>
        <w:rPr>
          <w:sz w:val="22"/>
          <w:szCs w:val="22"/>
        </w:rPr>
      </w:pPr>
      <w:r w:rsidRPr="005C1A3A">
        <w:rPr>
          <w:color w:val="000000"/>
          <w:sz w:val="22"/>
          <w:szCs w:val="22"/>
        </w:rPr>
        <w:lastRenderedPageBreak/>
        <w:t xml:space="preserve">   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928A0" w:rsidRDefault="00C928A0">
      <w:pPr>
        <w:ind w:firstLine="709"/>
        <w:jc w:val="both"/>
        <w:rPr>
          <w:sz w:val="22"/>
          <w:szCs w:val="22"/>
        </w:rPr>
      </w:pPr>
    </w:p>
    <w:p w:rsidR="00C928A0" w:rsidRDefault="0011792C">
      <w:pPr>
        <w:widowControl w:val="0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7.</w:t>
      </w:r>
      <w:r>
        <w:rPr>
          <w:rFonts w:ascii="TimesNewRoman" w:hAnsi="TimesNewRoman" w:cs="TimesNewRoman"/>
          <w:b/>
          <w:sz w:val="22"/>
          <w:szCs w:val="22"/>
        </w:rPr>
        <w:t xml:space="preserve"> Заявка на участие в аукционе (форма, порядок приема,</w:t>
      </w:r>
      <w:r>
        <w:rPr>
          <w:b/>
          <w:color w:val="000000"/>
          <w:sz w:val="22"/>
          <w:szCs w:val="22"/>
        </w:rPr>
        <w:t xml:space="preserve"> перечень документов,</w:t>
      </w:r>
      <w:bookmarkStart w:id="1" w:name="_Toc271124323"/>
    </w:p>
    <w:p w:rsidR="00C928A0" w:rsidRDefault="0011792C">
      <w:pPr>
        <w:widowControl w:val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прилагаемых к </w:t>
      </w:r>
      <w:bookmarkEnd w:id="1"/>
      <w:r>
        <w:rPr>
          <w:b/>
          <w:color w:val="000000"/>
          <w:sz w:val="22"/>
          <w:szCs w:val="22"/>
        </w:rPr>
        <w:t>заявке)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Прием заявок обеспечивается оператором электронной площадки в соответствии с Регламентом и Инструкциями. 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b/>
          <w:i/>
          <w:sz w:val="22"/>
          <w:szCs w:val="22"/>
        </w:rPr>
        <w:t xml:space="preserve">Заявка оформляется по форме, установленной в приложении №1 к Извещению в виде файла в формате </w:t>
      </w:r>
      <w:r>
        <w:rPr>
          <w:b/>
          <w:i/>
          <w:sz w:val="22"/>
          <w:szCs w:val="22"/>
          <w:lang w:val="en-US"/>
        </w:rPr>
        <w:t>DOC</w:t>
      </w:r>
      <w:r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  <w:lang w:val="en-US"/>
        </w:rPr>
        <w:t>MS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lang w:val="en-US"/>
        </w:rPr>
        <w:t>Word</w:t>
      </w:r>
      <w:r>
        <w:rPr>
          <w:b/>
          <w:i/>
          <w:sz w:val="22"/>
          <w:szCs w:val="22"/>
        </w:rPr>
        <w:t xml:space="preserve">) или </w:t>
      </w:r>
      <w:r>
        <w:rPr>
          <w:b/>
          <w:i/>
          <w:sz w:val="22"/>
          <w:szCs w:val="22"/>
          <w:lang w:val="en-US"/>
        </w:rPr>
        <w:t>PDF</w:t>
      </w:r>
      <w:r>
        <w:rPr>
          <w:b/>
          <w:i/>
          <w:sz w:val="22"/>
          <w:szCs w:val="22"/>
        </w:rPr>
        <w:t xml:space="preserve"> и </w:t>
      </w:r>
      <w:r>
        <w:rPr>
          <w:b/>
          <w:i/>
          <w:color w:val="000000"/>
          <w:sz w:val="22"/>
          <w:szCs w:val="22"/>
        </w:rPr>
        <w:t>прилагается к документации процедуры аукциона с  размещением во вкладке «Документы» на электронной площадке</w:t>
      </w:r>
      <w:r>
        <w:rPr>
          <w:color w:val="000000"/>
          <w:sz w:val="22"/>
          <w:szCs w:val="22"/>
        </w:rPr>
        <w:t xml:space="preserve">. Одновременно </w:t>
      </w:r>
      <w:r>
        <w:rPr>
          <w:sz w:val="22"/>
          <w:szCs w:val="22"/>
        </w:rPr>
        <w:t xml:space="preserve">Заявитель заполняет форму заявки на электронной торговой площадке и направляет её  Оператору в сроки, указанные в извещении, </w:t>
      </w:r>
      <w:r>
        <w:rPr>
          <w:color w:val="000000"/>
          <w:sz w:val="22"/>
          <w:szCs w:val="22"/>
        </w:rPr>
        <w:t>с приложением электронных образов документов:</w:t>
      </w:r>
    </w:p>
    <w:p w:rsidR="00C928A0" w:rsidRDefault="0011792C">
      <w:pPr>
        <w:rPr>
          <w:color w:val="000000"/>
          <w:sz w:val="22"/>
          <w:szCs w:val="22"/>
        </w:rPr>
      </w:pPr>
      <w:r>
        <w:t xml:space="preserve">            </w:t>
      </w:r>
      <w:r>
        <w:rPr>
          <w:sz w:val="22"/>
          <w:szCs w:val="22"/>
        </w:rP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копии документов, удостоверяющих личность заявителя;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документы, подтверждающие внесение задатка.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Электронный образ документа - это документ на бумажном носителе, преобразованный в электронно-цифровую форму путем сканирования</w:t>
      </w:r>
      <w:r w:rsidR="004E6B30">
        <w:rPr>
          <w:sz w:val="22"/>
          <w:szCs w:val="22"/>
        </w:rPr>
        <w:t xml:space="preserve"> (фотографирования и т.п.) на цифровой носитель информации</w:t>
      </w:r>
      <w:r>
        <w:rPr>
          <w:sz w:val="22"/>
          <w:szCs w:val="22"/>
        </w:rPr>
        <w:t>.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Одно лицо имеет право подать только одну заявку.</w:t>
      </w:r>
      <w:r>
        <w:t xml:space="preserve"> </w:t>
      </w:r>
    </w:p>
    <w:p w:rsidR="00C928A0" w:rsidRDefault="0011792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приеме заявок от заявителей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течение одного часа со времени поступления заявки оператор сообщает заявителю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928A0" w:rsidRDefault="0011792C">
      <w:pPr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928A0" w:rsidRDefault="0011792C">
      <w:pPr>
        <w:jc w:val="both"/>
        <w:rPr>
          <w:sz w:val="22"/>
          <w:szCs w:val="22"/>
        </w:rPr>
      </w:pPr>
      <w:bookmarkStart w:id="2" w:name="sub_39127"/>
      <w:bookmarkEnd w:id="2"/>
      <w:r>
        <w:rPr>
          <w:sz w:val="22"/>
          <w:szCs w:val="22"/>
        </w:rPr>
        <w:t xml:space="preserve">             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bookmarkStart w:id="3" w:name="sub_391271"/>
      <w:bookmarkEnd w:id="3"/>
      <w:r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указанного в извещении.</w:t>
      </w:r>
      <w:r>
        <w:rPr>
          <w:b/>
          <w:sz w:val="22"/>
          <w:szCs w:val="22"/>
        </w:rPr>
        <w:t> </w:t>
      </w:r>
      <w:r>
        <w:rPr>
          <w:color w:val="000000"/>
          <w:sz w:val="22"/>
          <w:szCs w:val="22"/>
        </w:rPr>
        <w:t>В день определения участников аукциона оператор через «личный кабинет» организатор торгов обеспечивает доступ организатора торгов к поданным заявителями заявкам и документам, а также к журналу приема заявок.</w:t>
      </w:r>
    </w:p>
    <w:p w:rsidR="00C928A0" w:rsidRDefault="0011792C">
      <w:pPr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Ответственность за достоверность указанной в заявке информации и приложенных к ней документов несет заявитель. 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Все подаваемые заявителем документы не должны иметь неоговоренных исправлений. 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Все исправления должны быть надлежащим образом заверены. </w:t>
      </w:r>
      <w:r w:rsidR="00EB2555" w:rsidRPr="00EB2555">
        <w:rPr>
          <w:sz w:val="22"/>
          <w:szCs w:val="22"/>
        </w:rPr>
        <w:t>П</w:t>
      </w:r>
      <w:r>
        <w:rPr>
          <w:color w:val="000000"/>
          <w:sz w:val="22"/>
          <w:szCs w:val="22"/>
        </w:rPr>
        <w:t>одписи, а также реквизиты и текст оригиналов и копий документов должны быть четкими и читаемыми. Заявитель не допускается к участию в аукционе в следующих случаях: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не поступление задатка на дату рассмотрения заявок на участие в аукционе;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C928A0" w:rsidRPr="00EB2555" w:rsidRDefault="0011792C">
      <w:pPr>
        <w:widowControl w:val="0"/>
        <w:ind w:firstLine="709"/>
        <w:jc w:val="both"/>
        <w:rPr>
          <w:sz w:val="22"/>
          <w:szCs w:val="22"/>
        </w:rPr>
      </w:pPr>
      <w:bookmarkStart w:id="4" w:name="sub_39129"/>
      <w:r w:rsidRPr="00EB2555">
        <w:rPr>
          <w:sz w:val="22"/>
          <w:szCs w:val="22"/>
        </w:rPr>
        <w:t>- наличие сведений о заявителе</w:t>
      </w:r>
      <w:r w:rsidR="002C7E3A" w:rsidRPr="00EB2555">
        <w:rPr>
          <w:sz w:val="22"/>
          <w:szCs w:val="22"/>
        </w:rPr>
        <w:t xml:space="preserve"> в </w:t>
      </w:r>
      <w:r w:rsidRPr="00EB2555">
        <w:rPr>
          <w:sz w:val="22"/>
          <w:szCs w:val="22"/>
        </w:rPr>
        <w:t>реестре недобросовестных участников аукциона.</w:t>
      </w:r>
      <w:bookmarkEnd w:id="4"/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Аукционная комиссия организатора рассматривает заявки и документы заявителя на соответствие всем требованиям и указанным в извещении о проведении аукциона условиям аукциона. 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аукционе, </w:t>
      </w:r>
      <w:r>
        <w:rPr>
          <w:color w:val="000000"/>
          <w:sz w:val="22"/>
          <w:szCs w:val="22"/>
        </w:rPr>
        <w:lastRenderedPageBreak/>
        <w:t>которое оформляется протоколом рассмотрения заявок с указанием причины отказа в допуске к участию в аукционе. Заявитель, признанный участником аукциона, становится участником аукциона с момента подписания организатором протокола рассмотрения заявок.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Протокол рассмотрения заявок на участие в аукционе размещается на </w:t>
      </w:r>
      <w:r w:rsidRPr="00EB2555">
        <w:rPr>
          <w:sz w:val="22"/>
          <w:szCs w:val="22"/>
        </w:rPr>
        <w:t>электронной площадке и</w:t>
      </w:r>
      <w:r w:rsidR="0013572C" w:rsidRPr="00EB2555">
        <w:rPr>
          <w:sz w:val="22"/>
          <w:szCs w:val="22"/>
        </w:rPr>
        <w:t xml:space="preserve"> </w:t>
      </w:r>
      <w:r w:rsidRPr="00EB2555">
        <w:rPr>
          <w:sz w:val="22"/>
          <w:szCs w:val="22"/>
        </w:rPr>
        <w:t>на официальн</w:t>
      </w:r>
      <w:r w:rsidR="0013572C" w:rsidRPr="00EB2555">
        <w:rPr>
          <w:sz w:val="22"/>
          <w:szCs w:val="22"/>
        </w:rPr>
        <w:t>ом сайте</w:t>
      </w:r>
      <w:r w:rsidR="000E65AF">
        <w:rPr>
          <w:color w:val="FF0000"/>
          <w:sz w:val="22"/>
          <w:szCs w:val="22"/>
        </w:rPr>
        <w:t xml:space="preserve"> </w:t>
      </w:r>
      <w:r w:rsidRPr="00BF3A9C"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не позднее, чем на следующий день после подписания протокола рассмотрения заявок на участие в аукционе.</w:t>
      </w:r>
    </w:p>
    <w:p w:rsidR="00C928A0" w:rsidRDefault="0011792C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Не позднее следующего рабочего дня после дня подписания протокола рассмотрения заявок всем заявителям, подавшим заявки, оператором направляются уведомления о признании их участниками аукциона или об отказе в признании участниками аукциона.</w:t>
      </w:r>
    </w:p>
    <w:p w:rsidR="00C928A0" w:rsidRDefault="00C928A0">
      <w:pPr>
        <w:ind w:firstLine="709"/>
        <w:jc w:val="both"/>
        <w:rPr>
          <w:sz w:val="22"/>
          <w:szCs w:val="22"/>
        </w:rPr>
      </w:pPr>
    </w:p>
    <w:p w:rsidR="00C928A0" w:rsidRDefault="0011792C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8.Приложения к извещению</w:t>
      </w:r>
      <w:r w:rsidR="00200A8E">
        <w:rPr>
          <w:b/>
          <w:sz w:val="22"/>
          <w:szCs w:val="22"/>
        </w:rPr>
        <w:t xml:space="preserve"> (являются неотъемлемой частью настоящего извещения)</w:t>
      </w:r>
      <w:r>
        <w:rPr>
          <w:b/>
          <w:sz w:val="22"/>
          <w:szCs w:val="22"/>
        </w:rPr>
        <w:t>:</w:t>
      </w:r>
    </w:p>
    <w:p w:rsidR="00C928A0" w:rsidRDefault="0011792C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8.1.Приложение №1</w:t>
      </w:r>
      <w:r w:rsidR="005A0857">
        <w:rPr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>
        <w:rPr>
          <w:rFonts w:ascii="TimesNewRoman" w:hAnsi="TimesNewRoman" w:cs="TimesNewRoman"/>
          <w:b/>
          <w:sz w:val="22"/>
          <w:szCs w:val="22"/>
        </w:rPr>
        <w:t xml:space="preserve"> Форма заявки на участие в аукционе;</w:t>
      </w:r>
    </w:p>
    <w:p w:rsidR="00C928A0" w:rsidRDefault="0011792C">
      <w:pPr>
        <w:widowControl w:val="0"/>
        <w:ind w:firstLine="709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 xml:space="preserve">8.2.Приложение №2 - </w:t>
      </w:r>
      <w:r>
        <w:rPr>
          <w:b/>
          <w:color w:val="000000"/>
          <w:sz w:val="22"/>
          <w:szCs w:val="22"/>
        </w:rPr>
        <w:t>Порядок проведения аукциона;</w:t>
      </w:r>
    </w:p>
    <w:p w:rsidR="00C928A0" w:rsidRDefault="0011792C">
      <w:pPr>
        <w:jc w:val="both"/>
        <w:rPr>
          <w:rFonts w:ascii="TimesNewRoman" w:hAnsi="TimesNewRoman" w:cs="TimesNewRoman"/>
          <w:b/>
          <w:sz w:val="22"/>
          <w:szCs w:val="22"/>
        </w:rPr>
      </w:pPr>
      <w:r>
        <w:rPr>
          <w:sz w:val="22"/>
          <w:szCs w:val="22"/>
        </w:rPr>
        <w:t xml:space="preserve">           8.3.Приложение №3 </w:t>
      </w:r>
      <w:r w:rsidR="005A0857">
        <w:rPr>
          <w:bCs/>
          <w:color w:val="000000"/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5A0857">
        <w:rPr>
          <w:rFonts w:ascii="TimesNewRoman" w:hAnsi="TimesNewRoman" w:cs="TimesNewRoman"/>
          <w:b/>
          <w:sz w:val="22"/>
          <w:szCs w:val="22"/>
        </w:rPr>
        <w:t>Градостроительный план земельного участка</w:t>
      </w:r>
      <w:r>
        <w:rPr>
          <w:rFonts w:ascii="TimesNewRoman" w:hAnsi="TimesNewRoman" w:cs="TimesNewRoman"/>
          <w:b/>
          <w:sz w:val="22"/>
          <w:szCs w:val="22"/>
        </w:rPr>
        <w:t>;</w:t>
      </w:r>
    </w:p>
    <w:p w:rsidR="00C928A0" w:rsidRDefault="005A0857" w:rsidP="005A0857">
      <w:pPr>
        <w:widowControl w:val="0"/>
        <w:jc w:val="both"/>
        <w:rPr>
          <w:b/>
          <w:sz w:val="22"/>
          <w:szCs w:val="22"/>
        </w:rPr>
      </w:pPr>
      <w:r>
        <w:rPr>
          <w:rFonts w:ascii="TimesNewRoman" w:hAnsi="TimesNewRoman" w:cs="TimesNewRoman"/>
          <w:sz w:val="22"/>
          <w:szCs w:val="22"/>
        </w:rPr>
        <w:t xml:space="preserve">           </w:t>
      </w:r>
      <w:r w:rsidR="0011792C">
        <w:rPr>
          <w:rFonts w:ascii="TimesNewRoman" w:hAnsi="TimesNewRoman" w:cs="TimesNewRoman"/>
          <w:sz w:val="22"/>
          <w:szCs w:val="22"/>
        </w:rPr>
        <w:t>8.</w:t>
      </w:r>
      <w:r>
        <w:rPr>
          <w:rFonts w:ascii="TimesNewRoman" w:hAnsi="TimesNewRoman" w:cs="TimesNewRoman"/>
          <w:sz w:val="22"/>
          <w:szCs w:val="22"/>
        </w:rPr>
        <w:t>4</w:t>
      </w:r>
      <w:r w:rsidR="0011792C">
        <w:rPr>
          <w:rFonts w:ascii="TimesNewRoman" w:hAnsi="TimesNewRoman" w:cs="TimesNewRoman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Приложение №4 </w:t>
      </w:r>
      <w:r w:rsidR="0011792C">
        <w:rPr>
          <w:bCs/>
          <w:color w:val="000000"/>
          <w:sz w:val="22"/>
          <w:szCs w:val="22"/>
        </w:rPr>
        <w:t>-</w:t>
      </w:r>
      <w:r>
        <w:rPr>
          <w:bCs/>
          <w:color w:val="000000"/>
          <w:sz w:val="22"/>
          <w:szCs w:val="22"/>
        </w:rPr>
        <w:t> </w:t>
      </w:r>
      <w:r w:rsidR="0011792C">
        <w:rPr>
          <w:b/>
          <w:sz w:val="22"/>
          <w:szCs w:val="22"/>
        </w:rPr>
        <w:t>Проект договора аренды земельного участка и план земельного участка.</w:t>
      </w:r>
    </w:p>
    <w:p w:rsidR="00C928A0" w:rsidRDefault="00C928A0">
      <w:pPr>
        <w:jc w:val="both"/>
        <w:rPr>
          <w:b/>
          <w:bCs/>
          <w:color w:val="000000"/>
          <w:sz w:val="22"/>
          <w:szCs w:val="22"/>
        </w:rPr>
      </w:pPr>
    </w:p>
    <w:sectPr w:rsidR="00C928A0">
      <w:headerReference w:type="first" r:id="rId14"/>
      <w:pgSz w:w="11906" w:h="16838"/>
      <w:pgMar w:top="1134" w:right="1134" w:bottom="993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E51" w:rsidRDefault="00424E51">
      <w:r>
        <w:separator/>
      </w:r>
    </w:p>
  </w:endnote>
  <w:endnote w:type="continuationSeparator" w:id="0">
    <w:p w:rsidR="00424E51" w:rsidRDefault="0042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altName w:val="Cambria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E51" w:rsidRDefault="00424E51">
      <w:r>
        <w:separator/>
      </w:r>
    </w:p>
  </w:footnote>
  <w:footnote w:type="continuationSeparator" w:id="0">
    <w:p w:rsidR="00424E51" w:rsidRDefault="0042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287" w:rsidRDefault="00873287">
    <w:pPr>
      <w:pStyle w:val="a7"/>
      <w:tabs>
        <w:tab w:val="clear" w:pos="4677"/>
        <w:tab w:val="clear" w:pos="9355"/>
      </w:tabs>
    </w:pPr>
    <w:r>
      <w:rPr>
        <w:noProof/>
      </w:rPr>
      <mc:AlternateContent>
        <mc:Choice Requires="wps">
          <w:drawing>
            <wp:anchor distT="635" distB="0" distL="635" distR="0" simplePos="0" relativeHeight="2" behindDoc="1" locked="0" layoutInCell="0" allowOverlap="1" wp14:anchorId="2E2388C9" wp14:editId="24435732">
              <wp:simplePos x="0" y="0"/>
              <wp:positionH relativeFrom="page">
                <wp:posOffset>-9525</wp:posOffset>
              </wp:positionH>
              <wp:positionV relativeFrom="page">
                <wp:posOffset>361950</wp:posOffset>
              </wp:positionV>
              <wp:extent cx="7558560" cy="342900"/>
              <wp:effectExtent l="0" t="0" r="4445" b="0"/>
              <wp:wrapNone/>
              <wp:docPr id="4" name="Text Box 2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73287" w:rsidRDefault="00873287">
                          <w:pPr>
                            <w:pStyle w:val="afe"/>
                            <w:tabs>
                              <w:tab w:val="left" w:pos="-851"/>
                            </w:tabs>
                            <w:ind w:firstLine="1701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wrap="square" lIns="0" tIns="0" rIns="0" bIns="0" anchor="t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2388C9" id="Text Box 250" o:spid="_x0000_s1026" style="position:absolute;margin-left:-.75pt;margin-top:28.5pt;width:595.15pt;height:27pt;z-index:-503316478;visibility:visible;mso-wrap-style:square;mso-height-percent:0;mso-wrap-distance-left:.05pt;mso-wrap-distance-top:.05pt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" o:allowincell="f" stroked="f" strokeweight="0">
              <v:fill opacity="23644f"/>
              <v:textbox inset="0,0,0,0">
                <w:txbxContent>
                  <w:p w:rsidR="00873287" w:rsidRDefault="00873287">
                    <w:pPr>
                      <w:pStyle w:val="afe"/>
                      <w:tabs>
                        <w:tab w:val="left" w:pos="-851"/>
                      </w:tabs>
                      <w:ind w:firstLine="1701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" behindDoc="1" locked="0" layoutInCell="0" allowOverlap="1" wp14:anchorId="4674DA47" wp14:editId="0BE6A9B7">
              <wp:simplePos x="0" y="0"/>
              <wp:positionH relativeFrom="column">
                <wp:posOffset>-1079500</wp:posOffset>
              </wp:positionH>
              <wp:positionV relativeFrom="paragraph">
                <wp:posOffset>-447675</wp:posOffset>
              </wp:positionV>
              <wp:extent cx="7560310" cy="2988310"/>
              <wp:effectExtent l="0" t="0" r="0" b="0"/>
              <wp:wrapNone/>
              <wp:docPr id="8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60" cy="2988360"/>
                        <a:chOff x="0" y="0"/>
                        <a:chExt cx="7560360" cy="2988360"/>
                      </a:xfrm>
                    </wpg:grpSpPr>
                    <wps:wsp>
                      <wps:cNvPr id="5" name="Прямоугольник 5"/>
                      <wps:cNvSpPr/>
                      <wps:spPr>
                        <a:xfrm>
                          <a:off x="0" y="0"/>
                          <a:ext cx="7560360" cy="29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B9C8F9C" id="Полотно 9" o:spid="_x0000_s1026" style="position:absolute;margin-left:-85pt;margin-top:-35.25pt;width:595.3pt;height:235.3pt;z-index:-503316476;mso-wrap-distance-left:0;mso-wrap-distance-right:0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" o:allowincell="f">
              <v:rect id="Прямоугольник 5" o:spid="_x0000_s1027" style="position:absolute;width:75603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" filled="f" stroked="f" strokeweight="0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A0"/>
    <w:rsid w:val="00002AC2"/>
    <w:rsid w:val="00037044"/>
    <w:rsid w:val="000704EA"/>
    <w:rsid w:val="000A69C9"/>
    <w:rsid w:val="000B1172"/>
    <w:rsid w:val="000D3373"/>
    <w:rsid w:val="000E65AF"/>
    <w:rsid w:val="00104B21"/>
    <w:rsid w:val="0011792C"/>
    <w:rsid w:val="00122FAF"/>
    <w:rsid w:val="0013572C"/>
    <w:rsid w:val="0015459D"/>
    <w:rsid w:val="001B496B"/>
    <w:rsid w:val="001C6842"/>
    <w:rsid w:val="001F4BA8"/>
    <w:rsid w:val="00200A8E"/>
    <w:rsid w:val="002465D4"/>
    <w:rsid w:val="00251DEF"/>
    <w:rsid w:val="002C1E56"/>
    <w:rsid w:val="002C7E3A"/>
    <w:rsid w:val="002E391E"/>
    <w:rsid w:val="002F74E7"/>
    <w:rsid w:val="00316669"/>
    <w:rsid w:val="00321E94"/>
    <w:rsid w:val="00322774"/>
    <w:rsid w:val="00353A6E"/>
    <w:rsid w:val="0039790E"/>
    <w:rsid w:val="003B599F"/>
    <w:rsid w:val="003E50F1"/>
    <w:rsid w:val="003F047E"/>
    <w:rsid w:val="00411657"/>
    <w:rsid w:val="00424E51"/>
    <w:rsid w:val="00436566"/>
    <w:rsid w:val="0046004E"/>
    <w:rsid w:val="00475C39"/>
    <w:rsid w:val="00481C3C"/>
    <w:rsid w:val="00487863"/>
    <w:rsid w:val="00487B27"/>
    <w:rsid w:val="004A7300"/>
    <w:rsid w:val="004B295F"/>
    <w:rsid w:val="004D0F5D"/>
    <w:rsid w:val="004D6B3F"/>
    <w:rsid w:val="004E6B30"/>
    <w:rsid w:val="005058A4"/>
    <w:rsid w:val="00515CC5"/>
    <w:rsid w:val="005232E6"/>
    <w:rsid w:val="00536384"/>
    <w:rsid w:val="0059221B"/>
    <w:rsid w:val="005A0857"/>
    <w:rsid w:val="005C1A3A"/>
    <w:rsid w:val="005D1B82"/>
    <w:rsid w:val="005E703B"/>
    <w:rsid w:val="006052C3"/>
    <w:rsid w:val="00606E3E"/>
    <w:rsid w:val="00606FCB"/>
    <w:rsid w:val="006366E3"/>
    <w:rsid w:val="00640C21"/>
    <w:rsid w:val="0064627C"/>
    <w:rsid w:val="00657460"/>
    <w:rsid w:val="006633C6"/>
    <w:rsid w:val="006A1DE1"/>
    <w:rsid w:val="006B4079"/>
    <w:rsid w:val="006B4E4B"/>
    <w:rsid w:val="007459A3"/>
    <w:rsid w:val="007605A3"/>
    <w:rsid w:val="0079138C"/>
    <w:rsid w:val="007A319A"/>
    <w:rsid w:val="007E6750"/>
    <w:rsid w:val="00816C41"/>
    <w:rsid w:val="00856966"/>
    <w:rsid w:val="00861A20"/>
    <w:rsid w:val="00873287"/>
    <w:rsid w:val="008B1123"/>
    <w:rsid w:val="008F5A92"/>
    <w:rsid w:val="0090325E"/>
    <w:rsid w:val="00911233"/>
    <w:rsid w:val="00955679"/>
    <w:rsid w:val="00990180"/>
    <w:rsid w:val="009A2FB1"/>
    <w:rsid w:val="009B330A"/>
    <w:rsid w:val="009C0C34"/>
    <w:rsid w:val="009C2F02"/>
    <w:rsid w:val="009E6AA2"/>
    <w:rsid w:val="00A040A5"/>
    <w:rsid w:val="00A31D07"/>
    <w:rsid w:val="00A55CEF"/>
    <w:rsid w:val="00A75FAF"/>
    <w:rsid w:val="00AD6682"/>
    <w:rsid w:val="00B11451"/>
    <w:rsid w:val="00B2529D"/>
    <w:rsid w:val="00B45C61"/>
    <w:rsid w:val="00B758DA"/>
    <w:rsid w:val="00B82E16"/>
    <w:rsid w:val="00B97EEA"/>
    <w:rsid w:val="00BA5732"/>
    <w:rsid w:val="00BA6262"/>
    <w:rsid w:val="00BC12A1"/>
    <w:rsid w:val="00BF3A9C"/>
    <w:rsid w:val="00C04B61"/>
    <w:rsid w:val="00C151F3"/>
    <w:rsid w:val="00C15773"/>
    <w:rsid w:val="00C20416"/>
    <w:rsid w:val="00C321FD"/>
    <w:rsid w:val="00C44125"/>
    <w:rsid w:val="00C54C32"/>
    <w:rsid w:val="00C60FA9"/>
    <w:rsid w:val="00C708E7"/>
    <w:rsid w:val="00C7104A"/>
    <w:rsid w:val="00C71287"/>
    <w:rsid w:val="00C91AA5"/>
    <w:rsid w:val="00C928A0"/>
    <w:rsid w:val="00CE3E68"/>
    <w:rsid w:val="00CF639D"/>
    <w:rsid w:val="00D12864"/>
    <w:rsid w:val="00DA1060"/>
    <w:rsid w:val="00DA76CB"/>
    <w:rsid w:val="00DA7F6F"/>
    <w:rsid w:val="00DD7EA8"/>
    <w:rsid w:val="00DF3DEE"/>
    <w:rsid w:val="00E304E7"/>
    <w:rsid w:val="00E53A90"/>
    <w:rsid w:val="00E62A54"/>
    <w:rsid w:val="00E66299"/>
    <w:rsid w:val="00E67A43"/>
    <w:rsid w:val="00E83DEC"/>
    <w:rsid w:val="00E87C17"/>
    <w:rsid w:val="00EB2555"/>
    <w:rsid w:val="00EB61FD"/>
    <w:rsid w:val="00ED1AFD"/>
    <w:rsid w:val="00EE6F33"/>
    <w:rsid w:val="00F75733"/>
    <w:rsid w:val="00F96199"/>
    <w:rsid w:val="00F96CB1"/>
    <w:rsid w:val="00FA5303"/>
    <w:rsid w:val="00FE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2CF48B-C658-4E05-9F88-139C90CB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44B71"/>
    <w:rPr>
      <w:sz w:val="24"/>
      <w:szCs w:val="24"/>
    </w:rPr>
  </w:style>
  <w:style w:type="paragraph" w:styleId="1">
    <w:name w:val="heading 1"/>
    <w:basedOn w:val="10"/>
    <w:next w:val="a0"/>
    <w:qFormat/>
    <w:pPr>
      <w:outlineLvl w:val="0"/>
    </w:pPr>
    <w:rPr>
      <w:rFonts w:ascii="Liberation Serif" w:eastAsia="DejaVu Sans" w:hAnsi="Liberation Serif" w:cs="DejaVu Sans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sid w:val="00531761"/>
    <w:rPr>
      <w:color w:val="0000FF"/>
      <w:u w:val="single"/>
    </w:rPr>
  </w:style>
  <w:style w:type="character" w:customStyle="1" w:styleId="a4">
    <w:name w:val="Текст выноски Знак"/>
    <w:link w:val="a5"/>
    <w:qFormat/>
    <w:rsid w:val="00273A67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7"/>
    <w:uiPriority w:val="99"/>
    <w:qFormat/>
    <w:rsid w:val="00273A67"/>
    <w:rPr>
      <w:sz w:val="28"/>
      <w:szCs w:val="28"/>
    </w:rPr>
  </w:style>
  <w:style w:type="character" w:styleId="a8">
    <w:name w:val="Emphasis"/>
    <w:qFormat/>
    <w:rsid w:val="00273A67"/>
    <w:rPr>
      <w:i/>
      <w:iCs/>
    </w:rPr>
  </w:style>
  <w:style w:type="character" w:customStyle="1" w:styleId="a9">
    <w:name w:val="Заголовок Знак"/>
    <w:basedOn w:val="a1"/>
    <w:link w:val="aa"/>
    <w:qFormat/>
    <w:rsid w:val="00E06961"/>
    <w:rPr>
      <w:sz w:val="24"/>
    </w:rPr>
  </w:style>
  <w:style w:type="character" w:customStyle="1" w:styleId="2">
    <w:name w:val="Основной текст 2 Знак"/>
    <w:basedOn w:val="a1"/>
    <w:link w:val="20"/>
    <w:qFormat/>
    <w:rsid w:val="00E06961"/>
    <w:rPr>
      <w:sz w:val="24"/>
    </w:rPr>
  </w:style>
  <w:style w:type="character" w:customStyle="1" w:styleId="ab">
    <w:name w:val="Текст Знак"/>
    <w:basedOn w:val="a1"/>
    <w:link w:val="ac"/>
    <w:qFormat/>
    <w:rsid w:val="00E06961"/>
    <w:rPr>
      <w:rFonts w:ascii="Courier New" w:hAnsi="Courier New"/>
    </w:rPr>
  </w:style>
  <w:style w:type="character" w:customStyle="1" w:styleId="ad">
    <w:name w:val="Подзаголовок Знак"/>
    <w:basedOn w:val="a1"/>
    <w:link w:val="ae"/>
    <w:qFormat/>
    <w:rsid w:val="00C81A60"/>
    <w:rPr>
      <w:sz w:val="24"/>
    </w:rPr>
  </w:style>
  <w:style w:type="character" w:customStyle="1" w:styleId="af">
    <w:name w:val="Посещённая гиперссылка"/>
    <w:basedOn w:val="a1"/>
    <w:rsid w:val="00624E96"/>
    <w:rPr>
      <w:color w:val="800080" w:themeColor="followedHyperlink"/>
      <w:u w:val="single"/>
    </w:rPr>
  </w:style>
  <w:style w:type="character" w:customStyle="1" w:styleId="af0">
    <w:name w:val="Гипертекстовая ссылка"/>
    <w:basedOn w:val="a1"/>
    <w:uiPriority w:val="99"/>
    <w:qFormat/>
    <w:rsid w:val="00374357"/>
    <w:rPr>
      <w:color w:val="106BBE"/>
    </w:rPr>
  </w:style>
  <w:style w:type="character" w:styleId="af1">
    <w:name w:val="Strong"/>
    <w:basedOn w:val="a1"/>
    <w:uiPriority w:val="22"/>
    <w:qFormat/>
    <w:rsid w:val="00D65658"/>
    <w:rPr>
      <w:b/>
      <w:bCs/>
    </w:rPr>
  </w:style>
  <w:style w:type="character" w:customStyle="1" w:styleId="af2">
    <w:name w:val="Основной текст Знак"/>
    <w:basedOn w:val="a1"/>
    <w:link w:val="a0"/>
    <w:qFormat/>
    <w:rsid w:val="00CF55FD"/>
    <w:rPr>
      <w:sz w:val="24"/>
      <w:szCs w:val="24"/>
    </w:rPr>
  </w:style>
  <w:style w:type="character" w:customStyle="1" w:styleId="fontstyle01">
    <w:name w:val="fontstyle01"/>
    <w:basedOn w:val="a1"/>
    <w:qFormat/>
    <w:rsid w:val="00D23DB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0">
    <w:name w:val="Body Text"/>
    <w:basedOn w:val="a"/>
    <w:link w:val="af2"/>
    <w:unhideWhenUsed/>
    <w:rsid w:val="00CF55FD"/>
    <w:pPr>
      <w:spacing w:after="120"/>
    </w:pPr>
  </w:style>
  <w:style w:type="paragraph" w:styleId="af3">
    <w:name w:val="List"/>
    <w:basedOn w:val="a0"/>
    <w:rPr>
      <w:rFonts w:cs="Lohit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5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6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7">
    <w:name w:val="footer"/>
    <w:basedOn w:val="a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Balloon Text"/>
    <w:basedOn w:val="a"/>
    <w:link w:val="a4"/>
    <w:qFormat/>
    <w:rsid w:val="00273A67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qFormat/>
    <w:rsid w:val="00AE47E2"/>
    <w:pPr>
      <w:spacing w:beforeAutospacing="1" w:afterAutospacing="1"/>
    </w:pPr>
  </w:style>
  <w:style w:type="paragraph" w:styleId="af9">
    <w:name w:val="Revision"/>
    <w:uiPriority w:val="99"/>
    <w:semiHidden/>
    <w:qFormat/>
    <w:rsid w:val="001D1448"/>
    <w:rPr>
      <w:sz w:val="24"/>
      <w:szCs w:val="24"/>
    </w:rPr>
  </w:style>
  <w:style w:type="paragraph" w:styleId="aa">
    <w:name w:val="Title"/>
    <w:basedOn w:val="a"/>
    <w:link w:val="a9"/>
    <w:qFormat/>
    <w:rsid w:val="00E06961"/>
    <w:pPr>
      <w:spacing w:line="360" w:lineRule="auto"/>
      <w:jc w:val="center"/>
    </w:pPr>
    <w:rPr>
      <w:szCs w:val="20"/>
    </w:rPr>
  </w:style>
  <w:style w:type="paragraph" w:customStyle="1" w:styleId="11">
    <w:name w:val="Обычный1"/>
    <w:qFormat/>
    <w:rsid w:val="00E06961"/>
  </w:style>
  <w:style w:type="paragraph" w:styleId="20">
    <w:name w:val="Body Text 2"/>
    <w:basedOn w:val="a"/>
    <w:link w:val="2"/>
    <w:qFormat/>
    <w:rsid w:val="00E06961"/>
    <w:pPr>
      <w:spacing w:before="40" w:after="40" w:line="360" w:lineRule="auto"/>
      <w:jc w:val="center"/>
    </w:pPr>
    <w:rPr>
      <w:szCs w:val="20"/>
    </w:rPr>
  </w:style>
  <w:style w:type="paragraph" w:styleId="ac">
    <w:name w:val="Plain Text"/>
    <w:basedOn w:val="a"/>
    <w:link w:val="ab"/>
    <w:qFormat/>
    <w:rsid w:val="00E06961"/>
    <w:rPr>
      <w:rFonts w:ascii="Courier New" w:hAnsi="Courier New"/>
      <w:sz w:val="20"/>
      <w:szCs w:val="20"/>
    </w:rPr>
  </w:style>
  <w:style w:type="paragraph" w:customStyle="1" w:styleId="rezul">
    <w:name w:val="rezul"/>
    <w:basedOn w:val="a"/>
    <w:qFormat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e">
    <w:name w:val="Subtitle"/>
    <w:basedOn w:val="a"/>
    <w:link w:val="ad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customStyle="1" w:styleId="afa">
    <w:name w:val="Знак Знак Знак Знак Знак Знак Знак Знак"/>
    <w:basedOn w:val="a"/>
    <w:qFormat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1"/>
    <w:qFormat/>
    <w:rsid w:val="00BB204B"/>
    <w:pPr>
      <w:ind w:left="566" w:hanging="283"/>
    </w:pPr>
  </w:style>
  <w:style w:type="paragraph" w:customStyle="1" w:styleId="afb">
    <w:name w:val="Комментарий"/>
    <w:basedOn w:val="a"/>
    <w:next w:val="a"/>
    <w:uiPriority w:val="99"/>
    <w:qFormat/>
    <w:rsid w:val="00374357"/>
    <w:pPr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qFormat/>
    <w:rsid w:val="00374357"/>
    <w:rPr>
      <w:i/>
      <w:iCs/>
    </w:rPr>
  </w:style>
  <w:style w:type="paragraph" w:customStyle="1" w:styleId="afd">
    <w:name w:val="Знак Знак Знак"/>
    <w:basedOn w:val="a"/>
    <w:uiPriority w:val="99"/>
    <w:qFormat/>
    <w:rsid w:val="00D656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Содержимое врезки"/>
    <w:basedOn w:val="a"/>
    <w:qFormat/>
  </w:style>
  <w:style w:type="table" w:styleId="aff">
    <w:name w:val="Table Grid"/>
    <w:basedOn w:val="a2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ff0">
    <w:name w:val="No Spacing"/>
    <w:uiPriority w:val="1"/>
    <w:qFormat/>
    <w:rsid w:val="000A69C9"/>
    <w:rPr>
      <w:sz w:val="24"/>
      <w:szCs w:val="24"/>
    </w:rPr>
  </w:style>
  <w:style w:type="character" w:styleId="aff1">
    <w:name w:val="Hyperlink"/>
    <w:basedOn w:val="a1"/>
    <w:unhideWhenUsed/>
    <w:rsid w:val="00AD6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7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.dzr.nnov.ru" TargetMode="External"/><Relationship Id="rId13" Type="http://schemas.openxmlformats.org/officeDocument/2006/relationships/hyperlink" Target="http://www.lot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@adm.dzr.nnov.ru" TargetMode="External"/><Relationship Id="rId12" Type="http://schemas.openxmlformats.org/officeDocument/2006/relationships/hyperlink" Target="http://www.lot-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orgi.gov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lot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pport@lot-online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FE9E6-C64D-43EE-B0AC-1AB1EF2E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Юлия Николаевна</dc:creator>
  <cp:lastModifiedBy>Наталья Кулакова</cp:lastModifiedBy>
  <cp:revision>4</cp:revision>
  <cp:lastPrinted>2022-10-20T08:08:00Z</cp:lastPrinted>
  <dcterms:created xsi:type="dcterms:W3CDTF">2026-01-29T09:28:00Z</dcterms:created>
  <dcterms:modified xsi:type="dcterms:W3CDTF">2026-01-30T15:07:00Z</dcterms:modified>
  <dc:language>ru-RU</dc:language>
</cp:coreProperties>
</file>